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57" w:rsidRPr="00C92C2D" w:rsidRDefault="00F04057" w:rsidP="00F04057">
      <w:pPr>
        <w:jc w:val="center"/>
        <w:rPr>
          <w:b/>
          <w:i/>
        </w:rPr>
      </w:pPr>
      <w:r w:rsidRPr="00C92C2D">
        <w:rPr>
          <w:b/>
          <w:i/>
        </w:rPr>
        <w:t>Государственное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бюджетное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общеобразовательное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учреждение</w:t>
      </w:r>
      <w:r w:rsidR="007C074B">
        <w:rPr>
          <w:b/>
          <w:i/>
        </w:rPr>
        <w:t xml:space="preserve"> </w:t>
      </w:r>
    </w:p>
    <w:p w:rsidR="00F04057" w:rsidRPr="00C92C2D" w:rsidRDefault="00F04057" w:rsidP="00F04057">
      <w:pPr>
        <w:jc w:val="center"/>
        <w:rPr>
          <w:b/>
          <w:i/>
        </w:rPr>
      </w:pPr>
    </w:p>
    <w:p w:rsidR="00F04057" w:rsidRPr="00C92C2D" w:rsidRDefault="00F04057" w:rsidP="00F04057">
      <w:pPr>
        <w:jc w:val="center"/>
        <w:rPr>
          <w:b/>
          <w:i/>
        </w:rPr>
      </w:pPr>
      <w:r w:rsidRPr="00C92C2D">
        <w:rPr>
          <w:b/>
          <w:i/>
        </w:rPr>
        <w:t>средняя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общеобразовательная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школа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№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269</w:t>
      </w:r>
      <w:r w:rsidR="007C074B">
        <w:rPr>
          <w:b/>
          <w:i/>
        </w:rPr>
        <w:t xml:space="preserve"> </w:t>
      </w:r>
    </w:p>
    <w:p w:rsidR="00F04057" w:rsidRPr="00C92C2D" w:rsidRDefault="00F04057" w:rsidP="00F04057">
      <w:pPr>
        <w:jc w:val="center"/>
        <w:rPr>
          <w:b/>
          <w:i/>
        </w:rPr>
      </w:pPr>
    </w:p>
    <w:p w:rsidR="00F04057" w:rsidRPr="00C92C2D" w:rsidRDefault="00F04057" w:rsidP="00F04057">
      <w:pPr>
        <w:jc w:val="center"/>
        <w:rPr>
          <w:b/>
          <w:i/>
        </w:rPr>
      </w:pPr>
      <w:r w:rsidRPr="00C92C2D">
        <w:rPr>
          <w:b/>
          <w:i/>
        </w:rPr>
        <w:t>Кировского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района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Санкт-Петербурга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«Школа</w:t>
      </w:r>
      <w:r w:rsidR="007C074B">
        <w:rPr>
          <w:b/>
          <w:i/>
        </w:rPr>
        <w:t xml:space="preserve"> </w:t>
      </w:r>
      <w:r w:rsidRPr="00C92C2D">
        <w:rPr>
          <w:b/>
          <w:i/>
        </w:rPr>
        <w:t>здоровья»</w:t>
      </w:r>
    </w:p>
    <w:p w:rsidR="00F04057" w:rsidRDefault="00F04057" w:rsidP="00F04057">
      <w:pPr>
        <w:jc w:val="center"/>
        <w:rPr>
          <w:b/>
          <w:i/>
          <w:sz w:val="28"/>
          <w:szCs w:val="28"/>
        </w:rPr>
      </w:pPr>
    </w:p>
    <w:p w:rsidR="00F04057" w:rsidRPr="00264430" w:rsidRDefault="00F04057" w:rsidP="00F04057">
      <w:pPr>
        <w:jc w:val="center"/>
        <w:rPr>
          <w:b/>
          <w:i/>
          <w:sz w:val="28"/>
          <w:szCs w:val="28"/>
        </w:rPr>
      </w:pPr>
    </w:p>
    <w:p w:rsidR="00F04057" w:rsidRDefault="00F04057" w:rsidP="00F04057">
      <w:pPr>
        <w:jc w:val="center"/>
        <w:rPr>
          <w:sz w:val="28"/>
          <w:szCs w:val="28"/>
        </w:rPr>
      </w:pPr>
    </w:p>
    <w:p w:rsidR="00F04057" w:rsidRPr="00264430" w:rsidRDefault="00F04057" w:rsidP="00F04057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97"/>
        <w:gridCol w:w="4550"/>
      </w:tblGrid>
      <w:tr w:rsidR="00F04057" w:rsidRPr="00264430" w:rsidTr="00155C50">
        <w:trPr>
          <w:trHeight w:val="3165"/>
        </w:trPr>
        <w:tc>
          <w:tcPr>
            <w:tcW w:w="4503" w:type="dxa"/>
          </w:tcPr>
          <w:p w:rsidR="00F04057" w:rsidRPr="00264430" w:rsidRDefault="007C074B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04057">
              <w:rPr>
                <w:b/>
                <w:i/>
                <w:sz w:val="28"/>
                <w:szCs w:val="28"/>
                <w:lang w:eastAsia="en-US"/>
              </w:rPr>
              <w:t>П</w:t>
            </w:r>
            <w:r w:rsidR="00F04057" w:rsidRPr="00264430">
              <w:rPr>
                <w:b/>
                <w:i/>
                <w:sz w:val="28"/>
                <w:szCs w:val="28"/>
                <w:lang w:eastAsia="en-US"/>
              </w:rPr>
              <w:t>ринято</w:t>
            </w:r>
          </w:p>
          <w:p w:rsidR="00F04057" w:rsidRPr="00264430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Педагогическим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советом</w:t>
            </w:r>
          </w:p>
          <w:p w:rsidR="00F04057" w:rsidRPr="00264430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ГБОУ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СОШ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№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269</w:t>
            </w:r>
          </w:p>
          <w:p w:rsidR="00F04057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Протокол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№__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04057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«_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_»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lang w:eastAsia="en-US"/>
              </w:rPr>
              <w:t>_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________2023г.</w:t>
            </w:r>
          </w:p>
          <w:p w:rsidR="00F04057" w:rsidRPr="00264430" w:rsidRDefault="00F04057" w:rsidP="00155C5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7" w:type="dxa"/>
          </w:tcPr>
          <w:p w:rsidR="00F04057" w:rsidRDefault="00F04057" w:rsidP="00155C50">
            <w:pPr>
              <w:spacing w:line="360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  <w:p w:rsidR="00F04057" w:rsidRPr="00264430" w:rsidRDefault="00F04057" w:rsidP="00155C50">
            <w:pPr>
              <w:spacing w:line="360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50" w:type="dxa"/>
            <w:hideMark/>
          </w:tcPr>
          <w:p w:rsidR="00F04057" w:rsidRPr="00264430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Утверждаю</w:t>
            </w:r>
          </w:p>
          <w:p w:rsidR="00F04057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Прик</w:t>
            </w:r>
            <w:r>
              <w:rPr>
                <w:b/>
                <w:i/>
                <w:sz w:val="28"/>
                <w:szCs w:val="28"/>
                <w:lang w:eastAsia="en-US"/>
              </w:rPr>
              <w:t>аз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___</w:t>
            </w:r>
          </w:p>
          <w:p w:rsidR="00F04057" w:rsidRPr="00264430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«__»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________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2023г.</w:t>
            </w:r>
          </w:p>
          <w:p w:rsidR="00F04057" w:rsidRPr="00264430" w:rsidRDefault="00F04057" w:rsidP="00155C50">
            <w:pPr>
              <w:spacing w:line="36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64430">
              <w:rPr>
                <w:b/>
                <w:i/>
                <w:sz w:val="28"/>
                <w:szCs w:val="28"/>
                <w:lang w:eastAsia="en-US"/>
              </w:rPr>
              <w:t>Директор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ГБОУ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СОШ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№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269</w:t>
            </w:r>
          </w:p>
          <w:p w:rsidR="00F04057" w:rsidRPr="00264430" w:rsidRDefault="00F04057" w:rsidP="00155C5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_/Федоренко</w:t>
            </w:r>
            <w:r w:rsidR="007C07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64430">
              <w:rPr>
                <w:b/>
                <w:i/>
                <w:sz w:val="28"/>
                <w:szCs w:val="28"/>
                <w:lang w:eastAsia="en-US"/>
              </w:rPr>
              <w:t>Е.Б./</w:t>
            </w:r>
          </w:p>
        </w:tc>
      </w:tr>
    </w:tbl>
    <w:p w:rsidR="00F04057" w:rsidRPr="00264430" w:rsidRDefault="00F04057" w:rsidP="00F04057">
      <w:pPr>
        <w:rPr>
          <w:b/>
          <w:i/>
          <w:sz w:val="28"/>
          <w:szCs w:val="28"/>
        </w:rPr>
      </w:pPr>
    </w:p>
    <w:p w:rsidR="00F04057" w:rsidRDefault="00F04057" w:rsidP="00F040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Внеурочная</w:t>
      </w:r>
      <w:r w:rsidR="007C07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деятельность</w:t>
      </w:r>
    </w:p>
    <w:p w:rsidR="00F04057" w:rsidRDefault="00F04057" w:rsidP="00F040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="007C07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2023-2024</w:t>
      </w:r>
      <w:r w:rsidR="007C074B"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учебный</w:t>
      </w:r>
      <w:r w:rsidR="007C074B"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год</w:t>
      </w:r>
    </w:p>
    <w:p w:rsidR="00F04057" w:rsidRPr="00264430" w:rsidRDefault="00F04057" w:rsidP="00F04057">
      <w:pPr>
        <w:jc w:val="center"/>
        <w:rPr>
          <w:b/>
          <w:i/>
          <w:sz w:val="28"/>
          <w:szCs w:val="28"/>
        </w:rPr>
      </w:pPr>
    </w:p>
    <w:p w:rsidR="00F04057" w:rsidRDefault="00F04057" w:rsidP="00F04057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264430">
        <w:rPr>
          <w:sz w:val="28"/>
          <w:szCs w:val="28"/>
        </w:rPr>
        <w:t>:</w:t>
      </w:r>
      <w:r w:rsidR="007C074B">
        <w:rPr>
          <w:sz w:val="28"/>
          <w:szCs w:val="28"/>
        </w:rPr>
        <w:t xml:space="preserve"> </w:t>
      </w:r>
      <w:r>
        <w:rPr>
          <w:sz w:val="28"/>
          <w:szCs w:val="28"/>
        </w:rPr>
        <w:t>Мику</w:t>
      </w:r>
      <w:r w:rsidR="007C074B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Елизавета</w:t>
      </w:r>
      <w:r w:rsidR="007C074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Алексеевна</w:t>
      </w:r>
    </w:p>
    <w:p w:rsidR="00F04057" w:rsidRDefault="00F04057" w:rsidP="00F04057">
      <w:pPr>
        <w:jc w:val="center"/>
        <w:rPr>
          <w:sz w:val="28"/>
          <w:szCs w:val="28"/>
        </w:rPr>
      </w:pPr>
    </w:p>
    <w:p w:rsidR="00F04057" w:rsidRDefault="00F04057" w:rsidP="00F04057">
      <w:pPr>
        <w:jc w:val="center"/>
        <w:rPr>
          <w:sz w:val="28"/>
          <w:szCs w:val="28"/>
        </w:rPr>
      </w:pPr>
    </w:p>
    <w:p w:rsidR="00F04057" w:rsidRDefault="00F04057" w:rsidP="00F04057">
      <w:pPr>
        <w:rPr>
          <w:sz w:val="28"/>
          <w:szCs w:val="28"/>
        </w:rPr>
      </w:pPr>
    </w:p>
    <w:p w:rsidR="00F04057" w:rsidRDefault="00F04057" w:rsidP="00F04057">
      <w:pPr>
        <w:jc w:val="center"/>
        <w:rPr>
          <w:b/>
          <w:i/>
          <w:sz w:val="28"/>
          <w:szCs w:val="28"/>
        </w:rPr>
      </w:pPr>
      <w:r w:rsidRPr="00264430">
        <w:rPr>
          <w:b/>
          <w:i/>
          <w:sz w:val="28"/>
          <w:szCs w:val="28"/>
        </w:rPr>
        <w:t>Санкт</w:t>
      </w:r>
      <w:r w:rsidR="007C074B"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–</w:t>
      </w:r>
      <w:r w:rsidR="007C074B">
        <w:rPr>
          <w:b/>
          <w:i/>
          <w:sz w:val="28"/>
          <w:szCs w:val="28"/>
        </w:rPr>
        <w:t xml:space="preserve"> </w:t>
      </w:r>
      <w:r w:rsidRPr="00264430">
        <w:rPr>
          <w:b/>
          <w:i/>
          <w:sz w:val="28"/>
          <w:szCs w:val="28"/>
        </w:rPr>
        <w:t>Петербург</w:t>
      </w:r>
    </w:p>
    <w:p w:rsidR="00F04057" w:rsidRPr="00A1448E" w:rsidRDefault="007C074B" w:rsidP="00F0405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2023</w:t>
      </w:r>
      <w:r w:rsidR="00F04057" w:rsidRPr="00264430">
        <w:rPr>
          <w:b/>
          <w:i/>
          <w:sz w:val="28"/>
          <w:szCs w:val="28"/>
        </w:rPr>
        <w:t>год</w:t>
      </w:r>
    </w:p>
    <w:p w:rsidR="007C074B" w:rsidRDefault="007C074B">
      <w:pPr>
        <w:spacing w:after="160" w:line="259" w:lineRule="auto"/>
        <w:sectPr w:rsidR="007C074B" w:rsidSect="00F0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«Увлекательная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математика»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класс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записка.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Актуальность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определена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младшие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должны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иметь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мотивацию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обучению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стремиться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интеллектуальные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возможности.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позволяет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учащимся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ознакомиться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многими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интересными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этапе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обучения,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выходящими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рамки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программы,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расширить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целостное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проблеме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науки.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математических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связанных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логическим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мышлением,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закрепит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интерес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познавательной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будет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способствовать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мыслительных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операций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общему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интеллектуальному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развитию.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менее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важным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фактором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реализации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является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стремление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самостоятельной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думать,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нестандартные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также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совершенствовать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навыки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аргументации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собственной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позиции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определенному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вопросу.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соответствует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познавательным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возможностям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младших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предоставляет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возможность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уровне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повышенных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требований,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учебную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мотивацию.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кружка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представляет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собой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курс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введения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мир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элементарной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также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расширенный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углубленный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вариант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наиболее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актуальных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базового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предмета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программа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кружковой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разработана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соответствии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требованиями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Федерального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государственного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стандарта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второго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поколения,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заключаются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следующем:</w:t>
      </w:r>
    </w:p>
    <w:p w:rsidR="007C074B" w:rsidRDefault="007C074B" w:rsidP="007C074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«Воспитание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качеств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личности,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отвечающих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требованиям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информационного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общества».</w:t>
      </w:r>
    </w:p>
    <w:p w:rsidR="007C074B" w:rsidRDefault="007C074B" w:rsidP="007C074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индивидуальных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возрастных,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психофизиологических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особенностей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обучающихся,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роли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значения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видов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определения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образования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воспитания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путей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достижения.</w:t>
      </w:r>
    </w:p>
    <w:p w:rsidR="007C074B" w:rsidRDefault="007C074B" w:rsidP="007C074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преемственности…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начального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общего,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основного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среднего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(полного)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образования.</w:t>
      </w:r>
    </w:p>
    <w:p w:rsidR="007C074B" w:rsidRDefault="007C074B" w:rsidP="007C074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Разнообразие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организационных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индивидуальных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особенностей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ученика,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обеспечивающих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рост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потенциала,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познавательных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мотивов,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обогащение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взаимодействия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сверстниками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взрослыми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познавательной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деятельности…».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программы.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программы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состоит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том,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обеспечить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высокий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уровень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математической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грамотности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(научить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счёту,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сформировать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арифметические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действия,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текстовые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др.)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навыки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том,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познакомить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основами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конструкторско-практической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деятельностью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формировать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элементы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конструкторского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графической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грамотности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технических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навыков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кругозор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различных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областях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элементарной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историей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возникновения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наук;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нестандартных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моделировать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различные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математические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объекты;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поиску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рациональному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использованию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необходимой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информации;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любознательность,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сообразительность,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настойчивость,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целеустремленность;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содействовать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воображения,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логического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кругозора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путем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нестандартных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упражнений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нового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вида;</w:t>
      </w:r>
    </w:p>
    <w:p w:rsidR="007C074B" w:rsidRDefault="007C074B" w:rsidP="007C074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доступные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выводы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обобщения,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обосновывать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собственные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мысли,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рассуждать.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Предполагаемые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результаты: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кружке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должны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помочь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учащимся: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усвоить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основные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базовые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понятия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ключевые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понятия;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возникновении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наук;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задачах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нестандартного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вида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способах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характера;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помочь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учащимся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овладеть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исследовательской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деятельности;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добывать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информацию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рационально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использовать;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воображение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логическое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мышление;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улучшению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качества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различного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уровня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сложности: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успешному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выступлению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олимпиадах,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играх,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конкурсах;</w:t>
      </w:r>
    </w:p>
    <w:p w:rsidR="007C074B" w:rsidRDefault="007C074B" w:rsidP="007C074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моделировании.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Личностные,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и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результаты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изучения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факультативного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курса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«Занимательная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математика»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Личностными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результатами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изучения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факультативного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курса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являются:</w:t>
      </w:r>
    </w:p>
    <w:p w:rsidR="007C074B" w:rsidRDefault="007C074B" w:rsidP="007C074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любознательности,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сообразительности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выполнении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разнообразных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проблемного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эвристического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характера;</w:t>
      </w:r>
    </w:p>
    <w:p w:rsidR="007C074B" w:rsidRDefault="007C074B" w:rsidP="007C074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внимательности,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настойчивости,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целеустремленности,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преодолевать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трудности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качеств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весьма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важных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практической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любого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человека;</w:t>
      </w:r>
    </w:p>
    <w:p w:rsidR="007C074B" w:rsidRDefault="007C074B" w:rsidP="007C074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чувства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справедливости,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ответственности;</w:t>
      </w:r>
    </w:p>
    <w:p w:rsidR="007C074B" w:rsidRDefault="007C074B" w:rsidP="007C074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самостоятельности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суждений,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независимости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нестандартности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мышления.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Универсальные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учебные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действия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Сравнивать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приемы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действий,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выбирать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удобные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конкретного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задания.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Моделировать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процессе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совместного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обсуждения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алгоритм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числового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кроссворда;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самостоятельной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Применять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изученные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учебной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приёмы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вычислений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числовыми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головоломками.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Анализировать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правила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игры.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Действовать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соответствии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заданными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правилами.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Включаться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групповую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работу.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Участвовать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обсуждении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проблемных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вопросов,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высказывать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собственное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аргументировать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его.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Выполнять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учебное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действие,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фиксировать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индивидуальное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затруднение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пробном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действии.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Аргументировать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позицию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коммуникации,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учитывать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мнения,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критерии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обоснования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суждения.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Сопоставлять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полученный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(промежуточный,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итоговый)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результат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заданным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условием.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Контролировать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деятельность: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обнаруживать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исправлять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ошибки.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Анализировать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ориентироваться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выделять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условие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искомые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(величины).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Искать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выбирать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необходимую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информацию,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содержащуюся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рисунке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или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таблице,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вопросы.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Моделировать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ситуацию,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описанную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тексте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соответствующие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знаково-символические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средства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моделирования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ситуации.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Конструировать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последовательность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«шагов»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(алгоритм)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Объяснять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(обосновывать)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выполняемые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выполненные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действия.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Воспроизводить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Сопоставлять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полученный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(промежуточный,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итоговый)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результат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заданным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условием.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Анализировать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предложенные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варианты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выбирать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верные.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Выбрать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наиболее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эффективный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способ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Оценивать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предъявленное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готовое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(верно,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неверно).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Участвовать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учебном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диалоге,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оценивать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процесс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поиска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результат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Конструировать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несложные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задачи.</w:t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Календарно-тематическое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планирование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программы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кружка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«Увлекательная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математика».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6338"/>
        <w:gridCol w:w="914"/>
        <w:gridCol w:w="1622"/>
      </w:tblGrid>
      <w:tr w:rsidR="007C074B" w:rsidTr="007C074B"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разделов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темы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занятий.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проведения</w:t>
            </w: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"Общие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понятия".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Классификация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предметов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различным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признакам.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"много",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"один",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"право",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"лево",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"раньше",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"позже",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"потом",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"после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этого".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шутки,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сложение,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вычитание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пределах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Шутки,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головоломки.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Математически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фокусы.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развивающие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чувство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времени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глазомер.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"Латинские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квадраты".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переливание.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6-7.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Решаем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уравнения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увлечением.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"Какое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задумано?"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"Докажи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утверждение,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решив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уравнение".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"Решение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через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уравнения".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"Элементы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истории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математики".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дала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людям?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Зачем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её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изучать?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Когда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родилась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явилось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причиной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её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возникновения.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Старинные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записи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чисел.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Упражнения,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Иероглифическая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египтян.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Головоломки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домино.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Ребусы.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Шарады.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Римские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Как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читать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римские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цифры?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Головоломки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спичками.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Житейские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истории,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оригинальные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Кроссворды.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"Таинственные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знаки"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Востока.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Египет.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Ранние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математические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тексты.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"Математика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вычислений".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учебники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"Кожаный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свиток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египетской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математики".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печатная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книга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Руси.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Леонтий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Филиппович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Магницкий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(1669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1739гг.)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"Арифметика".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История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вычислительной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компьютер.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операции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над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ними".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часов.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Магия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чисел.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Веселые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Считалки.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Скороговорки.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Шарады.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Пословицы,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крылатые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"Думай,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считай,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отгадывай".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Интересные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факты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повышенной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сложности.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Магия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чисел.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Веселые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Считалки.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Скороговорки.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Шарады.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Пословицы,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крылатые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"Думай,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считай,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отгадывай".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Интересные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факты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повышенной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сложности.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"Великолепная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семерка".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Решаем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примеры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увлечением.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вычитание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пределах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шутки,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затруднительные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ситуации.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наглядного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пособия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математике.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Счет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десятками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единицами.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простые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составные.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бесконечности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ряда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натуральных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чисел.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спичек.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Равенство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спичек.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спичками.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вычитание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двузначных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чисел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(без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перехода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через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десяток).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путешествие.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вычитание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пределах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переходом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через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десяток).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Настольные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"Переставь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шашки",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"Интересная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расстановка".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Занимательность".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20-21.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Математические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"Затейные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Затруднительные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положения".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"Уменье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везде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найдет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примененье".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Примеры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"зашифрованным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словом".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"Магические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квадраты".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Примеры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"дырками".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Ребусы.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повышенной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сложности.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22-24.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веселой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"Считай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зевай!",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"Великолепный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Волшебное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придумал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сообразительность.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25-26.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веселой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"Считай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зевай!",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"Великолепный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Волшебное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придумал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сообразительность.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Решение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разностное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сравнение.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повышенной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сложности.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Ребусы,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кроссворды.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28.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Клуб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веселых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(КВМ).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Интеллектуальный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марафон.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Урок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праздник.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Волшебные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фигуры".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31-32.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Танграмм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"Запутанные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маршруты".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Решение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пространственных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представлений.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Настольные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игры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соревнования.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Практическая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"Бумага.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Ножницы.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Линейка".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"Разрезные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фигуры",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сравнение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разбиение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"Удивительный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"Разные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одних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частей".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Загадки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фигурах.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названиях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Величины.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Метрическая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России.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Новые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приставки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единицы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гига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"мега".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«Математика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конструирование»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36-37.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Точка.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изображение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точки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Линии: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кривая,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взаимное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плоскости.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Замкнутая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незамкнутая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кривая.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бумаги: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тонкая,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гладкая,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шероховатая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назначение.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приёмы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обработки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бумаги: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сгибание,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складывание,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разметка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шаблону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39-40.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Практическая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бумагой: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путём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сгибания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пересекающихся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непересекающихся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прямых.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Различные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положения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прямых.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Отрезок.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Вычерчивание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линейки.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Преобразование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счётных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полочек,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заданным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условиям.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42-44.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Обозначение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буквами.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бумажных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полосок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длины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«Самолёт»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бумажных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полосок.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аппликации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«Песочница»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бумажных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полосок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Луч.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Вычерчивание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луча.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Сравнение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луча.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Сантиметр.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Сравнение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отрезков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разными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способами.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Упорядочивание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отрезков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длине.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Циркуль.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сумма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двух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отрезков.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48-49.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Угол.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угол.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Непрямые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углы.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угла.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Чертёжный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треугольник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Виды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углов: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острый,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тупой,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развёрнутый.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50-51.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Ломаная.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Замкнутая,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незамкнутая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ломаная.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Вершины,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звенья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ломаной.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модели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ломаной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проволоки.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ломаной.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52-53.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Многоугольник.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Углы,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стороны,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вершины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многоугольника.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Треугольник,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четырёхугольник,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пятиугольник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Классификация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многоугольников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числу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сторон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54-56.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Прямоугольник.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противоположных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сторон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прямоугольника.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Изображение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прямоугольника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бумаге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клетку.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Преобразование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прямоугольника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прямоугольник.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Чертёж.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Обозначение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чертеже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линии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сгиба.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57-58.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Единицы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длины: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ДМ,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Соотношение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между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единицами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длины.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59-64.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набора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треугольников.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аппликаций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«Домик»,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«Чайник»,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«Ракета»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набора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треугольников.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набора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«геометрическая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мозаика».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аппликаций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набора.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узоров,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геометрических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фигур,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заданному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образцу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воображению.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rPr>
          <w:trHeight w:val="12"/>
        </w:trPr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65-66.</w:t>
            </w: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Знакомство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«Оригами».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Изготовление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изделий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«Оригами»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базовой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заготовки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квадрат.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C074B" w:rsidTr="007C074B">
        <w:tc>
          <w:tcPr>
            <w:tcW w:w="2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4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</w:t>
            </w:r>
          </w:p>
        </w:tc>
        <w:tc>
          <w:tcPr>
            <w:tcW w:w="86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74B" w:rsidRDefault="007C074B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 w:type="page"/>
      </w:r>
    </w:p>
    <w:p w:rsidR="007C074B" w:rsidRDefault="007C074B" w:rsidP="007C074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Список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литературы.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Агаркова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«Нескучная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Занимательная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математика».,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Волгоград: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«Учитель»,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2007.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С.И.Волкова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«Методическое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курсу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«Математика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конструирование»:1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учителя»,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Просвещение,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2007.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С.И.Волкова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О.Л.Пчелкина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«Математика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конструирование.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Просвещение,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2010.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Житомирский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В.Г.,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Л.В.,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«Путешествие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стране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геометрии».,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Педагогика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-Пресс»,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Жильцова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Т.В.,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Обухова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Л.А.,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«Поурочные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разработки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наглядной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«ВАКО»,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Праздник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(Занимательная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детей):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Книга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Знание,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Шадрина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«Обучение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начальных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классах.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студентов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педвузов»,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«Школьная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Пресса»,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2003.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Шадрина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Обучение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геометрии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начальных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классах.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студентов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педвузов.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«Школьная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Пресса».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Агафонова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«Учимся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думать.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Занимательные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логические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тесты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упражнения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лет»,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Пб,1996.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Асарина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Ю.,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Фрид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«Секреты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квадрата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кубика»,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«Контекст»,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2005.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Белякова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«Занятия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кружка.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классы»,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Волгоград: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Учитель,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2008.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Лавриненко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«Задания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развивающего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характера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математике»,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Саратов: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«Лицей»,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2002.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Симановский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«Развитие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творческого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Академкнига/Учебник,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2002.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Сухин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«Занимательные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материалы»,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Шкляров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«Как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научить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вашего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ребёнка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решать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задачи»,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«Грамотей»,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Сахаров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Аменицын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«Забавная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арифметика»,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С.-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Пб.: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«Лань»,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1995.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Узорова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Нефёдова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«Вся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контрольными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великолепными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игровыми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задачами».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классы»,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2004.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Аменицкий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Н.Н.,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Забавная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арифметика»,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Москва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Наука»,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1991.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В.В.,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Праздник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числа»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занимательная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«Знание»,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2008.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Истомина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Н.Б.,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110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задач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сюжетами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сказок»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2002.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Арутюнян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Е.Б.,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Левитас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Г.Г.,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«Занимательная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математика: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Книга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учащихся,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учителей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/1-5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АСТ-Пресс,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1999.</w:t>
      </w:r>
    </w:p>
    <w:p w:rsidR="007C074B" w:rsidRDefault="007C074B" w:rsidP="007C07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Дружинина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М.В.,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«Учусь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считать»,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Дрофа,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2001.</w:t>
      </w:r>
    </w:p>
    <w:p w:rsidR="00F04057" w:rsidRDefault="00F04057">
      <w:pPr>
        <w:spacing w:after="160" w:line="259" w:lineRule="auto"/>
      </w:pPr>
    </w:p>
    <w:p w:rsidR="00C965D5" w:rsidRDefault="007C074B"/>
    <w:sectPr w:rsidR="00C965D5" w:rsidSect="007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D46"/>
    <w:multiLevelType w:val="multilevel"/>
    <w:tmpl w:val="368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3C21"/>
    <w:multiLevelType w:val="multilevel"/>
    <w:tmpl w:val="DB9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840ED"/>
    <w:multiLevelType w:val="multilevel"/>
    <w:tmpl w:val="1BA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031D2"/>
    <w:multiLevelType w:val="multilevel"/>
    <w:tmpl w:val="1EE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80E6C"/>
    <w:multiLevelType w:val="multilevel"/>
    <w:tmpl w:val="FA7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57"/>
    <w:rsid w:val="007C074B"/>
    <w:rsid w:val="00C63374"/>
    <w:rsid w:val="00DC118D"/>
    <w:rsid w:val="00F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3013"/>
  <w15:chartTrackingRefBased/>
  <w15:docId w15:val="{76EC0C1A-CD81-42F0-B675-210A78F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C0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</cp:revision>
  <dcterms:created xsi:type="dcterms:W3CDTF">2023-09-06T14:23:00Z</dcterms:created>
  <dcterms:modified xsi:type="dcterms:W3CDTF">2023-09-06T14:58:00Z</dcterms:modified>
</cp:coreProperties>
</file>