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3290C" w:rsidRPr="007F42CC" w:rsidRDefault="007F42CC">
      <w:pPr>
        <w:rPr>
          <w:lang w:val="ru-RU"/>
        </w:rPr>
        <w:sectPr w:rsidR="00C3290C" w:rsidRPr="007F42CC">
          <w:pgSz w:w="11906" w:h="16383"/>
          <w:pgMar w:top="1134" w:right="850" w:bottom="1134" w:left="1701" w:header="720" w:footer="720" w:gutter="0"/>
          <w:cols w:space="720"/>
        </w:sectPr>
      </w:pPr>
      <w:bookmarkStart w:id="0" w:name="block-11456065"/>
      <w:r>
        <w:rPr>
          <w:noProof/>
          <w:lang w:val="ru-RU" w:eastAsia="ru-RU"/>
        </w:rPr>
        <w:drawing>
          <wp:inline distT="0" distB="0" distL="0" distR="0" wp14:anchorId="4B04C179" wp14:editId="6D683E97">
            <wp:extent cx="5940425" cy="86506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50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1" w:name="_GoBack"/>
      <w:bookmarkEnd w:id="1"/>
    </w:p>
    <w:p w:rsidR="00C3290C" w:rsidRPr="007F42CC" w:rsidRDefault="00355ADB">
      <w:pPr>
        <w:spacing w:after="0" w:line="264" w:lineRule="auto"/>
        <w:ind w:left="120"/>
        <w:jc w:val="both"/>
        <w:rPr>
          <w:lang w:val="ru-RU"/>
        </w:rPr>
      </w:pPr>
      <w:bookmarkStart w:id="2" w:name="block-11456064"/>
      <w:bookmarkEnd w:id="0"/>
      <w:r w:rsidRPr="007F42CC">
        <w:rPr>
          <w:rFonts w:ascii="Times New Roman" w:hAnsi="Times New Roman"/>
          <w:b/>
          <w:color w:val="000000"/>
          <w:sz w:val="28"/>
          <w:lang w:val="ru-RU"/>
        </w:rPr>
        <w:lastRenderedPageBreak/>
        <w:t>ПОЯСНИТЕЛЬНАЯ ЗАПИСКА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Рабочая программа учебного курса «Геометрия» базового уровня для обучающихся 10 –11 классов разработана на основе Федерального государственного образовательного стандарта среднего общего образования, с учётом современных мировых требований, предъявляемых к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 математическому образованию, и традиций российского образования. Реализация программы обеспечивает овладение ключевыми компетенциями, составляющими основу для саморазвития и непрерывного образования, целостность общекультурного, личностного и познавательн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ого развития личности обучающихся. 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left="120"/>
        <w:jc w:val="both"/>
        <w:rPr>
          <w:lang w:val="ru-RU"/>
        </w:rPr>
      </w:pPr>
      <w:r w:rsidRPr="007F42CC">
        <w:rPr>
          <w:rFonts w:ascii="Times New Roman" w:hAnsi="Times New Roman"/>
          <w:b/>
          <w:color w:val="000000"/>
          <w:sz w:val="28"/>
          <w:lang w:val="ru-RU"/>
        </w:rPr>
        <w:t>ЦЕЛИ ИЗУЧЕНИЯ УЧЕБНОГО КУРСА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Важность учебного курса геометрии на уровне среднего общего образования обусловлена практической значимостью </w:t>
      </w:r>
      <w:proofErr w:type="spellStart"/>
      <w:r w:rsidRPr="007F42CC">
        <w:rPr>
          <w:rFonts w:ascii="Times New Roman" w:hAnsi="Times New Roman"/>
          <w:color w:val="000000"/>
          <w:sz w:val="28"/>
          <w:lang w:val="ru-RU"/>
        </w:rPr>
        <w:t>метапредметных</w:t>
      </w:r>
      <w:proofErr w:type="spellEnd"/>
      <w:r w:rsidRPr="007F42CC">
        <w:rPr>
          <w:rFonts w:ascii="Times New Roman" w:hAnsi="Times New Roman"/>
          <w:color w:val="000000"/>
          <w:sz w:val="28"/>
          <w:lang w:val="ru-RU"/>
        </w:rPr>
        <w:t xml:space="preserve"> и предметных результатов обучения геометрии в направлении личност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ного развития обучающихся, формирования функциональной математической грамотности, изучения других учебных дисциплин. Развитие у обучающихся правильных представлений о сущности и происхождении геометрических абстракций, соотношении реального и идеального, </w:t>
      </w:r>
      <w:r w:rsidRPr="007F42CC">
        <w:rPr>
          <w:rFonts w:ascii="Times New Roman" w:hAnsi="Times New Roman"/>
          <w:color w:val="000000"/>
          <w:sz w:val="28"/>
          <w:lang w:val="ru-RU"/>
        </w:rPr>
        <w:t>характере отражения математической наукой явлений и процессов реального мира, месте геометрии в системе наук и роли математического моделирования в научном познании и в практике способствует формированию научного мировоззрения учащихся, а также качеств мыш</w:t>
      </w:r>
      <w:r w:rsidRPr="007F42CC">
        <w:rPr>
          <w:rFonts w:ascii="Times New Roman" w:hAnsi="Times New Roman"/>
          <w:color w:val="000000"/>
          <w:sz w:val="28"/>
          <w:lang w:val="ru-RU"/>
        </w:rPr>
        <w:t>ления, необходимых для адаптации в современном обществе.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Геометрия является одним из базовых предметов на уровне среднего общего образования, так как обеспечивает возможность изучения как дисциплин естественно-научной направленности, так и гуманитарной. 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Л</w:t>
      </w:r>
      <w:r w:rsidRPr="007F42CC">
        <w:rPr>
          <w:rFonts w:ascii="Times New Roman" w:hAnsi="Times New Roman"/>
          <w:color w:val="000000"/>
          <w:sz w:val="28"/>
          <w:lang w:val="ru-RU"/>
        </w:rPr>
        <w:t>огическое мышление, формируемое при изучении обучающимися понятийных основ геометрии и построении цепочки логических утверждений в ходе решения геометрических задач, умение выдвигать и опровергать гипотезы непосредственно используются при решении задач ест</w:t>
      </w:r>
      <w:r w:rsidRPr="007F42CC">
        <w:rPr>
          <w:rFonts w:ascii="Times New Roman" w:hAnsi="Times New Roman"/>
          <w:color w:val="000000"/>
          <w:sz w:val="28"/>
          <w:lang w:val="ru-RU"/>
        </w:rPr>
        <w:t>ественно-научного цикла, в частности из курса физики.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Умение ориентироваться в пространстве играет существенную роль во всех областях деятельности человека. Ориентация человека во времени и пространстве ― необходимое условие его социального бытия, форма от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ражения окружающего мира, условие успешного познания и активного преобразования действительности. Оперирование пространственными образами объединяет разные виды учебной и трудовой деятельности, </w:t>
      </w:r>
      <w:r w:rsidRPr="007F42CC">
        <w:rPr>
          <w:rFonts w:ascii="Times New Roman" w:hAnsi="Times New Roman"/>
          <w:color w:val="000000"/>
          <w:sz w:val="28"/>
          <w:lang w:val="ru-RU"/>
        </w:rPr>
        <w:lastRenderedPageBreak/>
        <w:t>является одним из профессионально важных качеств, поэтому акту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альна задача формирования у обучающихся пространственного мышления как разновидности образного мышления ― существенного компонента в подготовке к практической деятельности по многим направлениям. 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Цель освоения программы учебного курса «Геометрия» на базов</w:t>
      </w:r>
      <w:r w:rsidRPr="007F42CC">
        <w:rPr>
          <w:rFonts w:ascii="Times New Roman" w:hAnsi="Times New Roman"/>
          <w:color w:val="000000"/>
          <w:sz w:val="28"/>
          <w:lang w:val="ru-RU"/>
        </w:rPr>
        <w:t>ом уровне обучения – общеобразовательное и общекультурное развитие обучающихся через обеспечение возможности приобретения и использования систематических геометрических знаний и действий, специфичных геометрии, возможности успешного продолжения образования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 по специальностям, не связанным с прикладным использованием геометрии.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Программа по геометрии на базовом уровне предназначена для обучающихся средней школы, не испытывавших значительных затруднений на уровне основного общего образования. Таким образом, об</w:t>
      </w:r>
      <w:r w:rsidRPr="007F42CC">
        <w:rPr>
          <w:rFonts w:ascii="Times New Roman" w:hAnsi="Times New Roman"/>
          <w:color w:val="000000"/>
          <w:sz w:val="28"/>
          <w:lang w:val="ru-RU"/>
        </w:rPr>
        <w:t>учающиеся на базовом уровне должны освоить общие математические умения, связанные со спецификой геометрии и необходимые для жизни в современном обществе. Кроме этого, они имеют возможность изучить геометрию более глубоко, если в дальнейшем возникнет необхо</w:t>
      </w:r>
      <w:r w:rsidRPr="007F42CC">
        <w:rPr>
          <w:rFonts w:ascii="Times New Roman" w:hAnsi="Times New Roman"/>
          <w:color w:val="000000"/>
          <w:sz w:val="28"/>
          <w:lang w:val="ru-RU"/>
        </w:rPr>
        <w:t>димость в геометрических знаниях в профессиональной деятельности.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Достижение цели освоения программы обеспечивается решением соответствующих задач. Приоритетными задачами освоения курса «Геометрии» на базовом уровне в 10―11 классах являются: </w:t>
      </w:r>
    </w:p>
    <w:p w:rsidR="00C3290C" w:rsidRPr="007F42CC" w:rsidRDefault="00355ADB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формирование </w:t>
      </w:r>
      <w:r w:rsidRPr="007F42CC">
        <w:rPr>
          <w:rFonts w:ascii="Times New Roman" w:hAnsi="Times New Roman"/>
          <w:color w:val="000000"/>
          <w:sz w:val="28"/>
          <w:lang w:val="ru-RU"/>
        </w:rPr>
        <w:t>представления о геометрии как части мировой культуры и осознание её взаимосвязи с окружающим миром;</w:t>
      </w:r>
    </w:p>
    <w:p w:rsidR="00C3290C" w:rsidRPr="007F42CC" w:rsidRDefault="00355ADB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формирование представления о многогранниках и телах вращения как о важнейших математических моделях, позволяющих описывать и изучать разные явления окружающ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его мира; </w:t>
      </w:r>
    </w:p>
    <w:p w:rsidR="00C3290C" w:rsidRPr="007F42CC" w:rsidRDefault="00355ADB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формирование умения распознавать на чертежах, моделях и в реальном мире многогранники и тела вращения; </w:t>
      </w:r>
    </w:p>
    <w:p w:rsidR="00C3290C" w:rsidRPr="007F42CC" w:rsidRDefault="00355ADB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овладение методами решения задач на построения на изображениях пространственных фигур; </w:t>
      </w:r>
    </w:p>
    <w:p w:rsidR="00C3290C" w:rsidRPr="007F42CC" w:rsidRDefault="00355ADB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формирование умения оперировать основными понятиями о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 многогранниках и телах вращения и их основными свойствами;</w:t>
      </w:r>
    </w:p>
    <w:p w:rsidR="00C3290C" w:rsidRPr="007F42CC" w:rsidRDefault="00355ADB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овладение алгоритмами решения основных типов задач; формирование умения проводить несложные доказательные рассуждения в ходе решения стереометрических задач и задач с практическим содержанием;</w:t>
      </w:r>
    </w:p>
    <w:p w:rsidR="00C3290C" w:rsidRPr="007F42CC" w:rsidRDefault="00355ADB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раз</w:t>
      </w:r>
      <w:r w:rsidRPr="007F42CC">
        <w:rPr>
          <w:rFonts w:ascii="Times New Roman" w:hAnsi="Times New Roman"/>
          <w:color w:val="000000"/>
          <w:sz w:val="28"/>
          <w:lang w:val="ru-RU"/>
        </w:rPr>
        <w:t>витие интеллектуальных и творческих способностей обучающихся, познавательной активности, исследовательских умений, критичности мышления;</w:t>
      </w:r>
    </w:p>
    <w:p w:rsidR="00C3290C" w:rsidRPr="007F42CC" w:rsidRDefault="00355ADB">
      <w:pPr>
        <w:numPr>
          <w:ilvl w:val="0"/>
          <w:numId w:val="1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lastRenderedPageBreak/>
        <w:t xml:space="preserve">формирование функциональной грамотности, релевантной геометрии: умение распознавать проявления геометрических понятий, 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объектов и закономерностей в реальных жизненных ситуациях и при изучении других учебных предметов, проявления зависимостей и закономерностей, формулировать их на языке геометрии и создавать геометрические модели, применять освоенный геометрический аппарат </w:t>
      </w:r>
      <w:r w:rsidRPr="007F42CC">
        <w:rPr>
          <w:rFonts w:ascii="Times New Roman" w:hAnsi="Times New Roman"/>
          <w:color w:val="000000"/>
          <w:sz w:val="28"/>
          <w:lang w:val="ru-RU"/>
        </w:rPr>
        <w:t>для решения практико-ориентированных задач, интерпретировать и оценивать полученные результаты.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Отличительной особенностью программы является включение в курс стереометрии в начале его изучения задач, решаемых на уровне интуитивного познания, и определённы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м образом организованная работа над ними, что способствуют развитию логического и пространственного мышления, стимулирует протекание интуитивных процессов, мотивирует к дальнейшему изучению предмета. 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Предпочтение отдаётся наглядно-конструктивному методу о</w:t>
      </w:r>
      <w:r w:rsidRPr="007F42CC">
        <w:rPr>
          <w:rFonts w:ascii="Times New Roman" w:hAnsi="Times New Roman"/>
          <w:color w:val="000000"/>
          <w:sz w:val="28"/>
          <w:lang w:val="ru-RU"/>
        </w:rPr>
        <w:t>бучения, то есть теоретические знания имеют в своей основе чувственность предметно-практической деятельности. Развитие пространственных представлений у учащихся в курсе стереометрии проводится за счёт решения задач на создание пространственных образов и за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дач на оперирование пространственными образами. Создание образа проводится с опорой на наглядность, а оперирование образом – в условиях отвлечения от наглядности, мысленного изменения его исходного содержания. 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Основные содержательные линии курса «Геометри</w:t>
      </w:r>
      <w:r w:rsidRPr="007F42CC">
        <w:rPr>
          <w:rFonts w:ascii="Times New Roman" w:hAnsi="Times New Roman"/>
          <w:color w:val="000000"/>
          <w:sz w:val="28"/>
          <w:lang w:val="ru-RU"/>
        </w:rPr>
        <w:t>и» в 10–11 классах: «Многогранники», «Прямые и плоскости в пространстве», «Тела вращения», «Векторы и координаты в пространстве». Формирование логических умений распределяется не только по содержательным линиям, но и по годам обучения на уровне среднего об</w:t>
      </w:r>
      <w:r w:rsidRPr="007F42CC">
        <w:rPr>
          <w:rFonts w:ascii="Times New Roman" w:hAnsi="Times New Roman"/>
          <w:color w:val="000000"/>
          <w:sz w:val="28"/>
          <w:lang w:val="ru-RU"/>
        </w:rPr>
        <w:t>щего образования.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Содержание образования, соответствующее предметным результатам освоения рабочей программы, распределённым по годам обучения, структурировано таким образом, чтобы овладение геометрическими понятиями и навыками осуществлялось </w:t>
      </w:r>
      <w:r w:rsidRPr="007F42CC">
        <w:rPr>
          <w:rFonts w:ascii="Times New Roman" w:hAnsi="Times New Roman"/>
          <w:color w:val="000000"/>
          <w:sz w:val="28"/>
          <w:lang w:val="ru-RU"/>
        </w:rPr>
        <w:t>последовательно и поступательно, с соблюдением принципа преемственности, чтобы новые знания включались в общую систему геометрических представлений обучающихся, расширяя и углубляя её, образуя прочные множественные связи.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left="120"/>
        <w:jc w:val="both"/>
        <w:rPr>
          <w:lang w:val="ru-RU"/>
        </w:rPr>
      </w:pPr>
      <w:bookmarkStart w:id="3" w:name="_Toc118726595"/>
      <w:bookmarkEnd w:id="3"/>
      <w:r w:rsidRPr="007F42CC">
        <w:rPr>
          <w:rFonts w:ascii="Times New Roman" w:hAnsi="Times New Roman"/>
          <w:b/>
          <w:color w:val="000000"/>
          <w:sz w:val="28"/>
          <w:lang w:val="ru-RU"/>
        </w:rPr>
        <w:t>МЕСТО УЧЕБНОГО КУРСА В УЧЕБНОМ ПЛ</w:t>
      </w:r>
      <w:r w:rsidRPr="007F42CC">
        <w:rPr>
          <w:rFonts w:ascii="Times New Roman" w:hAnsi="Times New Roman"/>
          <w:b/>
          <w:color w:val="000000"/>
          <w:sz w:val="28"/>
          <w:lang w:val="ru-RU"/>
        </w:rPr>
        <w:t>АНЕ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На изучение геометрии отводится 2 часа в неделю в 10 классе и 1 час в неделю в 11 классе, всего за два года обучения - 102 учебных часа.</w:t>
      </w:r>
    </w:p>
    <w:p w:rsidR="00C3290C" w:rsidRPr="007F42CC" w:rsidRDefault="00C3290C">
      <w:pPr>
        <w:rPr>
          <w:lang w:val="ru-RU"/>
        </w:rPr>
        <w:sectPr w:rsidR="00C3290C" w:rsidRPr="007F42CC">
          <w:pgSz w:w="11906" w:h="16383"/>
          <w:pgMar w:top="1134" w:right="850" w:bottom="1134" w:left="1701" w:header="720" w:footer="720" w:gutter="0"/>
          <w:cols w:space="720"/>
        </w:sectPr>
      </w:pPr>
    </w:p>
    <w:p w:rsidR="00C3290C" w:rsidRPr="007F42CC" w:rsidRDefault="00355ADB">
      <w:pPr>
        <w:spacing w:after="0" w:line="264" w:lineRule="auto"/>
        <w:ind w:left="120"/>
        <w:jc w:val="both"/>
        <w:rPr>
          <w:lang w:val="ru-RU"/>
        </w:rPr>
      </w:pPr>
      <w:bookmarkStart w:id="4" w:name="_Toc118726599"/>
      <w:bookmarkStart w:id="5" w:name="block-11456060"/>
      <w:bookmarkEnd w:id="2"/>
      <w:bookmarkEnd w:id="4"/>
      <w:r w:rsidRPr="007F42CC">
        <w:rPr>
          <w:rFonts w:ascii="Times New Roman" w:hAnsi="Times New Roman"/>
          <w:b/>
          <w:color w:val="000000"/>
          <w:sz w:val="28"/>
          <w:lang w:val="ru-RU"/>
        </w:rPr>
        <w:lastRenderedPageBreak/>
        <w:t>СОДЕРЖАНИЕ УЧЕБНОГО КУРСА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left="120"/>
        <w:jc w:val="both"/>
        <w:rPr>
          <w:lang w:val="ru-RU"/>
        </w:rPr>
      </w:pPr>
      <w:bookmarkStart w:id="6" w:name="_Toc118726600"/>
      <w:bookmarkEnd w:id="6"/>
      <w:r w:rsidRPr="007F42CC">
        <w:rPr>
          <w:rFonts w:ascii="Times New Roman" w:hAnsi="Times New Roman"/>
          <w:b/>
          <w:color w:val="000000"/>
          <w:sz w:val="28"/>
          <w:lang w:val="ru-RU"/>
        </w:rPr>
        <w:t>10 КЛАСС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b/>
          <w:color w:val="000000"/>
          <w:sz w:val="28"/>
          <w:lang w:val="ru-RU"/>
        </w:rPr>
        <w:t>Прямые и плоскости в пространстве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Основные понятия стереометрии. Точка,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 прямая, плоскость, пространство. Понятие об аксиоматическом построении стереометрии: аксиомы стереометрии и следствия из них.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Взаимное расположение прямых в пространстве: пересекающиеся, параллельные и скрещивающиеся прямые. Параллельность прямых и плоско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стей в пространстве: параллельные прямые в пространстве; параллельность трёх прямых; параллельность прямой и плоскости. Углы с </w:t>
      </w:r>
      <w:proofErr w:type="spellStart"/>
      <w:r w:rsidRPr="007F42CC">
        <w:rPr>
          <w:rFonts w:ascii="Times New Roman" w:hAnsi="Times New Roman"/>
          <w:color w:val="000000"/>
          <w:sz w:val="28"/>
          <w:lang w:val="ru-RU"/>
        </w:rPr>
        <w:t>сонаправленными</w:t>
      </w:r>
      <w:proofErr w:type="spellEnd"/>
      <w:r w:rsidRPr="007F42CC">
        <w:rPr>
          <w:rFonts w:ascii="Times New Roman" w:hAnsi="Times New Roman"/>
          <w:color w:val="000000"/>
          <w:sz w:val="28"/>
          <w:lang w:val="ru-RU"/>
        </w:rPr>
        <w:t xml:space="preserve"> сторонами; угол между прямыми в пространстве. Параллельность плоскостей: параллельные плоскости; свойства паралле</w:t>
      </w:r>
      <w:r w:rsidRPr="007F42CC">
        <w:rPr>
          <w:rFonts w:ascii="Times New Roman" w:hAnsi="Times New Roman"/>
          <w:color w:val="000000"/>
          <w:sz w:val="28"/>
          <w:lang w:val="ru-RU"/>
        </w:rPr>
        <w:t>льных плоскостей. Простейшие пространственные фигуры на плоскости: тетраэдр, куб, параллелепипед; построение сечений.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Перпендикулярность прямой и плоскости: перпендикулярные прямые в пространстве, прямые параллельные и перпендикулярные к плоскости, признак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 перпендикулярности прямой и плоскости, теорема о прямой перпендикулярной плоскости. Углы в пространстве: угол между прямой и плоскостью; двугранный угол, линейный угол двугранного угла. Перпендикуляр и наклонные: расстояние от точки до плоскости, расстоян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ие от прямой до плоскости, проекция фигуры на плоскость. Перпендикулярность плоскостей: признак перпендикулярности двух плоскостей. Теорема о трёх перпендикулярах. 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b/>
          <w:color w:val="000000"/>
          <w:sz w:val="28"/>
          <w:lang w:val="ru-RU"/>
        </w:rPr>
        <w:t>Многогранники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Понятие многогранника, основные элементы многогранника, выпуклые и невыпуклые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 многогранники; развёртка многогранника. Призма: </w:t>
      </w:r>
      <w:r>
        <w:rPr>
          <w:rFonts w:ascii="Times New Roman" w:hAnsi="Times New Roman"/>
          <w:i/>
          <w:color w:val="000000"/>
          <w:sz w:val="28"/>
        </w:rPr>
        <w:t>n</w:t>
      </w:r>
      <w:r w:rsidRPr="007F42CC">
        <w:rPr>
          <w:rFonts w:ascii="Times New Roman" w:hAnsi="Times New Roman"/>
          <w:i/>
          <w:color w:val="000000"/>
          <w:sz w:val="28"/>
          <w:lang w:val="ru-RU"/>
        </w:rPr>
        <w:t>-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угольная призма; грани и основания призмы; прямая и наклонная призмы; боковая и полная поверхность призмы. Параллелепипед, прямоугольный параллелепипед и его свойства. Пирамида: </w:t>
      </w:r>
      <w:r>
        <w:rPr>
          <w:rFonts w:ascii="Times New Roman" w:hAnsi="Times New Roman"/>
          <w:i/>
          <w:color w:val="000000"/>
          <w:sz w:val="28"/>
        </w:rPr>
        <w:t>n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-угольная пирамида, грани 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и основание пирамиды; боковая и полная поверхность пирамиды; правильная и усечённая пирамида. Элементы призмы и пирамиды. Правильные многогранники: понятие правильного многогранника; правильная призма и правильная пирамида; правильная треугольная пирамида 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и правильный тетраэдр; куб. </w:t>
      </w:r>
      <w:proofErr w:type="spellStart"/>
      <w:r>
        <w:rPr>
          <w:rFonts w:ascii="Times New Roman" w:hAnsi="Times New Roman"/>
          <w:color w:val="000000"/>
          <w:sz w:val="28"/>
        </w:rPr>
        <w:t>Представление</w:t>
      </w:r>
      <w:proofErr w:type="spellEnd"/>
      <w:r>
        <w:rPr>
          <w:rFonts w:ascii="Times New Roman" w:hAnsi="Times New Roman"/>
          <w:color w:val="000000"/>
          <w:sz w:val="28"/>
        </w:rPr>
        <w:t xml:space="preserve"> о </w:t>
      </w:r>
      <w:proofErr w:type="spellStart"/>
      <w:r>
        <w:rPr>
          <w:rFonts w:ascii="Times New Roman" w:hAnsi="Times New Roman"/>
          <w:color w:val="000000"/>
          <w:sz w:val="28"/>
        </w:rPr>
        <w:t>правильных</w:t>
      </w:r>
      <w:proofErr w:type="spellEnd"/>
      <w:r>
        <w:rPr>
          <w:rFonts w:ascii="Times New Roman" w:hAnsi="Times New Roman"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color w:val="000000"/>
          <w:sz w:val="28"/>
        </w:rPr>
        <w:t>многогранниках</w:t>
      </w:r>
      <w:proofErr w:type="spellEnd"/>
      <w:r>
        <w:rPr>
          <w:rFonts w:ascii="Times New Roman" w:hAnsi="Times New Roman"/>
          <w:color w:val="000000"/>
          <w:sz w:val="28"/>
        </w:rPr>
        <w:t xml:space="preserve">: </w:t>
      </w:r>
      <w:proofErr w:type="spellStart"/>
      <w:r>
        <w:rPr>
          <w:rFonts w:ascii="Times New Roman" w:hAnsi="Times New Roman"/>
          <w:color w:val="000000"/>
          <w:sz w:val="28"/>
        </w:rPr>
        <w:t>октаэдр</w:t>
      </w:r>
      <w:proofErr w:type="spellEnd"/>
      <w:r>
        <w:rPr>
          <w:rFonts w:ascii="Times New Roman" w:hAnsi="Times New Roman"/>
          <w:color w:val="000000"/>
          <w:sz w:val="28"/>
        </w:rPr>
        <w:t xml:space="preserve">, </w:t>
      </w:r>
      <w:proofErr w:type="spellStart"/>
      <w:r>
        <w:rPr>
          <w:rFonts w:ascii="Times New Roman" w:hAnsi="Times New Roman"/>
          <w:color w:val="000000"/>
          <w:sz w:val="28"/>
        </w:rPr>
        <w:t>додекаэдр</w:t>
      </w:r>
      <w:proofErr w:type="spellEnd"/>
      <w:r>
        <w:rPr>
          <w:rFonts w:ascii="Times New Roman" w:hAnsi="Times New Roman"/>
          <w:color w:val="000000"/>
          <w:sz w:val="28"/>
        </w:rPr>
        <w:t xml:space="preserve"> и </w:t>
      </w:r>
      <w:proofErr w:type="spellStart"/>
      <w:r>
        <w:rPr>
          <w:rFonts w:ascii="Times New Roman" w:hAnsi="Times New Roman"/>
          <w:color w:val="000000"/>
          <w:sz w:val="28"/>
        </w:rPr>
        <w:t>икосаэдр</w:t>
      </w:r>
      <w:proofErr w:type="spellEnd"/>
      <w:r>
        <w:rPr>
          <w:rFonts w:ascii="Times New Roman" w:hAnsi="Times New Roman"/>
          <w:color w:val="000000"/>
          <w:sz w:val="28"/>
        </w:rPr>
        <w:t xml:space="preserve">. </w:t>
      </w:r>
      <w:r w:rsidRPr="007F42CC">
        <w:rPr>
          <w:rFonts w:ascii="Times New Roman" w:hAnsi="Times New Roman"/>
          <w:color w:val="000000"/>
          <w:sz w:val="28"/>
          <w:lang w:val="ru-RU"/>
        </w:rPr>
        <w:t>Сечения призмы и пирамиды.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Симметрия в пространстве: симметрия относительно точки, прямой, плоскости. Элементы симметрии в пирамидах, параллелепипедах, пр</w:t>
      </w:r>
      <w:r w:rsidRPr="007F42CC">
        <w:rPr>
          <w:rFonts w:ascii="Times New Roman" w:hAnsi="Times New Roman"/>
          <w:color w:val="000000"/>
          <w:sz w:val="28"/>
          <w:lang w:val="ru-RU"/>
        </w:rPr>
        <w:t>авильных многогранниках.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lastRenderedPageBreak/>
        <w:t xml:space="preserve">Вычисление элементов многогранников: рёбра, диагонали, углы. Площадь боковой поверхности и полной поверхности прямой призмы, площадь оснований, теорема о боковой поверхности прямой призмы. Площадь боковой поверхности и поверхности 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правильной пирамиды, теорема о площади усечённой пирамиды. Понятие об объёме. Объём пирамиды, призмы. 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Подобные тела в пространстве. Соотношения между площадями поверхностей, объёмами подобных тел.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left="120"/>
        <w:jc w:val="both"/>
        <w:rPr>
          <w:lang w:val="ru-RU"/>
        </w:rPr>
      </w:pPr>
      <w:bookmarkStart w:id="7" w:name="_Toc118726601"/>
      <w:bookmarkEnd w:id="7"/>
      <w:r w:rsidRPr="007F42CC">
        <w:rPr>
          <w:rFonts w:ascii="Times New Roman" w:hAnsi="Times New Roman"/>
          <w:b/>
          <w:color w:val="000000"/>
          <w:sz w:val="28"/>
          <w:lang w:val="ru-RU"/>
        </w:rPr>
        <w:t>11 КЛАСС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b/>
          <w:color w:val="000000"/>
          <w:sz w:val="28"/>
          <w:lang w:val="ru-RU"/>
        </w:rPr>
        <w:t>Тела вращения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Цилиндрическая поверхность, образ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ующие цилиндрической поверхности, ось цилиндрической поверхности. Цилиндр: основания и боковая поверхность, образующая и ось; площадь боковой и полной поверхности. 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Коническая поверхность, образующие конической поверхности, ось и вершина конической поверхн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ости. Конус: основание и вершина, образующая и ось; площадь боковой и полной поверхности. Усечённый конус: образующие и высота; основания и боковая поверхность. 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Сфера и шар: центр, радиус, диаметр; площадь поверхности сферы. Взаимное расположение сферы и 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плоскости; касательная плоскость к сфере; площадь сферы. 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Изображение тел вращения на плоскости. Развёртка цилиндра и конуса.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Комбинации тел вращения и многогранников. Многогранник, описанный около сферы; сфера, вписанная в многогранник, или тело вращения.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Понятие об объёме. Основные свойства объёмов тел. Теорема об объёме прямоугольного параллелепипеда и следствия из неё. Объём цилиндра, конуса. Объём шара и площадь сферы. 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Подобные тела в пространстве. Соотношения между площадями поверхностей, объёмами по</w:t>
      </w:r>
      <w:r w:rsidRPr="007F42CC">
        <w:rPr>
          <w:rFonts w:ascii="Times New Roman" w:hAnsi="Times New Roman"/>
          <w:color w:val="000000"/>
          <w:sz w:val="28"/>
          <w:lang w:val="ru-RU"/>
        </w:rPr>
        <w:t>добных тел.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Сечения цилиндра (параллельно и перпендикулярно оси), сечения конуса (параллельное основанию и проходящее через вершину), сечения шара.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b/>
          <w:color w:val="000000"/>
          <w:sz w:val="28"/>
          <w:lang w:val="ru-RU"/>
        </w:rPr>
        <w:t>Векторы и координаты в пространстве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Вектор на плоскости и в пространстве. Сложение и вычитание векторов. Умн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ожение вектора на число. Разложение вектора по трём некомпланарным векторам. Правило параллелепипеда. Решение задач, связанных с применением правил действий с векторами. Прямоугольная система </w:t>
      </w:r>
      <w:r w:rsidRPr="007F42CC">
        <w:rPr>
          <w:rFonts w:ascii="Times New Roman" w:hAnsi="Times New Roman"/>
          <w:color w:val="000000"/>
          <w:sz w:val="28"/>
          <w:lang w:val="ru-RU"/>
        </w:rPr>
        <w:lastRenderedPageBreak/>
        <w:t xml:space="preserve">координат в пространстве. Координаты вектора. Простейшие задачи </w:t>
      </w:r>
      <w:r w:rsidRPr="007F42CC">
        <w:rPr>
          <w:rFonts w:ascii="Times New Roman" w:hAnsi="Times New Roman"/>
          <w:color w:val="000000"/>
          <w:sz w:val="28"/>
          <w:lang w:val="ru-RU"/>
        </w:rPr>
        <w:t>в координатах. Угол между векторами. Скалярное произведение векторов. Вычисление углов между прямыми и плоскостями. Координатно-векторный метод при решении геометрических задач.</w:t>
      </w:r>
    </w:p>
    <w:p w:rsidR="00C3290C" w:rsidRPr="007F42CC" w:rsidRDefault="00C3290C">
      <w:pPr>
        <w:rPr>
          <w:lang w:val="ru-RU"/>
        </w:rPr>
        <w:sectPr w:rsidR="00C3290C" w:rsidRPr="007F42CC">
          <w:pgSz w:w="11906" w:h="16383"/>
          <w:pgMar w:top="1134" w:right="850" w:bottom="1134" w:left="1701" w:header="720" w:footer="720" w:gutter="0"/>
          <w:cols w:space="720"/>
        </w:sectPr>
      </w:pPr>
    </w:p>
    <w:p w:rsidR="00C3290C" w:rsidRPr="007F42CC" w:rsidRDefault="00355ADB">
      <w:pPr>
        <w:spacing w:after="0" w:line="264" w:lineRule="auto"/>
        <w:ind w:left="120"/>
        <w:jc w:val="both"/>
        <w:rPr>
          <w:lang w:val="ru-RU"/>
        </w:rPr>
      </w:pPr>
      <w:bookmarkStart w:id="8" w:name="_Toc118726577"/>
      <w:bookmarkStart w:id="9" w:name="block-11456059"/>
      <w:bookmarkEnd w:id="5"/>
      <w:bookmarkEnd w:id="8"/>
      <w:r w:rsidRPr="007F42CC">
        <w:rPr>
          <w:rFonts w:ascii="Times New Roman" w:hAnsi="Times New Roman"/>
          <w:b/>
          <w:color w:val="000000"/>
          <w:sz w:val="28"/>
          <w:lang w:val="ru-RU"/>
        </w:rPr>
        <w:lastRenderedPageBreak/>
        <w:t>ПЛАНИРУЕМЫЕ РЕЗУЛЬТАТЫ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left="120"/>
        <w:jc w:val="both"/>
        <w:rPr>
          <w:lang w:val="ru-RU"/>
        </w:rPr>
      </w:pPr>
      <w:bookmarkStart w:id="10" w:name="_Toc118726578"/>
      <w:bookmarkEnd w:id="10"/>
      <w:r w:rsidRPr="007F42CC">
        <w:rPr>
          <w:rFonts w:ascii="Times New Roman" w:hAnsi="Times New Roman"/>
          <w:b/>
          <w:color w:val="000000"/>
          <w:sz w:val="28"/>
          <w:lang w:val="ru-RU"/>
        </w:rPr>
        <w:t>ЛИЧНОСТНЫЕ РЕЗУЛЬТАТЫ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Личностные результаты осв</w:t>
      </w:r>
      <w:r w:rsidRPr="007F42CC">
        <w:rPr>
          <w:rFonts w:ascii="Times New Roman" w:hAnsi="Times New Roman"/>
          <w:color w:val="000000"/>
          <w:sz w:val="28"/>
          <w:lang w:val="ru-RU"/>
        </w:rPr>
        <w:t>оения программы учебного предмета «Математика» характеризуются: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b/>
          <w:color w:val="000000"/>
          <w:sz w:val="28"/>
          <w:lang w:val="ru-RU"/>
        </w:rPr>
        <w:t>Гражданское воспитание: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proofErr w:type="spellStart"/>
      <w:r w:rsidRPr="007F42CC">
        <w:rPr>
          <w:rFonts w:ascii="Times New Roman" w:hAnsi="Times New Roman"/>
          <w:color w:val="000000"/>
          <w:sz w:val="28"/>
          <w:lang w:val="ru-RU"/>
        </w:rPr>
        <w:t>сформированностью</w:t>
      </w:r>
      <w:proofErr w:type="spellEnd"/>
      <w:r w:rsidRPr="007F42CC">
        <w:rPr>
          <w:rFonts w:ascii="Times New Roman" w:hAnsi="Times New Roman"/>
          <w:color w:val="000000"/>
          <w:sz w:val="28"/>
          <w:lang w:val="ru-RU"/>
        </w:rPr>
        <w:t xml:space="preserve"> гражданской позиции обучающегося как активного и ответственного члена российского общества, представлением о математических основах функционирования </w:t>
      </w:r>
      <w:r w:rsidRPr="007F42CC">
        <w:rPr>
          <w:rFonts w:ascii="Times New Roman" w:hAnsi="Times New Roman"/>
          <w:color w:val="000000"/>
          <w:sz w:val="28"/>
          <w:lang w:val="ru-RU"/>
        </w:rPr>
        <w:t>различных структур, явлений, процедур гражданского общества (выборы, опросы и пр.), умением взаимодействовать с социальными институтами в соответствии с их функциями и назначением.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b/>
          <w:color w:val="000000"/>
          <w:sz w:val="28"/>
          <w:lang w:val="ru-RU"/>
        </w:rPr>
        <w:t>Патриотическое воспитание:</w:t>
      </w:r>
    </w:p>
    <w:p w:rsidR="00C3290C" w:rsidRPr="007F42CC" w:rsidRDefault="00355ADB">
      <w:pPr>
        <w:shd w:val="clear" w:color="auto" w:fill="FFFFFF"/>
        <w:spacing w:after="0" w:line="264" w:lineRule="auto"/>
        <w:ind w:firstLine="600"/>
        <w:jc w:val="both"/>
        <w:rPr>
          <w:lang w:val="ru-RU"/>
        </w:rPr>
      </w:pPr>
      <w:proofErr w:type="spellStart"/>
      <w:r w:rsidRPr="007F42CC">
        <w:rPr>
          <w:rFonts w:ascii="Times New Roman" w:hAnsi="Times New Roman"/>
          <w:color w:val="000000"/>
          <w:sz w:val="28"/>
          <w:lang w:val="ru-RU"/>
        </w:rPr>
        <w:t>сформированностью</w:t>
      </w:r>
      <w:proofErr w:type="spellEnd"/>
      <w:r w:rsidRPr="007F42CC">
        <w:rPr>
          <w:rFonts w:ascii="Times New Roman" w:hAnsi="Times New Roman"/>
          <w:color w:val="000000"/>
          <w:sz w:val="28"/>
          <w:lang w:val="ru-RU"/>
        </w:rPr>
        <w:t xml:space="preserve"> российской гражданской идентич</w:t>
      </w:r>
      <w:r w:rsidRPr="007F42CC">
        <w:rPr>
          <w:rFonts w:ascii="Times New Roman" w:hAnsi="Times New Roman"/>
          <w:color w:val="000000"/>
          <w:sz w:val="28"/>
          <w:lang w:val="ru-RU"/>
        </w:rPr>
        <w:t>ности, уважения к прошлому и настоящему российской математики, ценностным отношением к достижениям российских математиков и российской математической школы, к использованию этих достижений в других науках, технологиях, сферах экономики.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b/>
          <w:color w:val="000000"/>
          <w:sz w:val="28"/>
          <w:lang w:val="ru-RU"/>
        </w:rPr>
        <w:t>Духовно-нравственно</w:t>
      </w:r>
      <w:r w:rsidRPr="007F42CC">
        <w:rPr>
          <w:rFonts w:ascii="Times New Roman" w:hAnsi="Times New Roman"/>
          <w:b/>
          <w:color w:val="000000"/>
          <w:sz w:val="28"/>
          <w:lang w:val="ru-RU"/>
        </w:rPr>
        <w:t>го воспитания: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осознанием духовных ценностей российского народа; </w:t>
      </w:r>
      <w:proofErr w:type="spellStart"/>
      <w:r w:rsidRPr="007F42CC">
        <w:rPr>
          <w:rFonts w:ascii="Times New Roman" w:hAnsi="Times New Roman"/>
          <w:color w:val="000000"/>
          <w:sz w:val="28"/>
          <w:lang w:val="ru-RU"/>
        </w:rPr>
        <w:t>сформированностью</w:t>
      </w:r>
      <w:proofErr w:type="spellEnd"/>
      <w:r w:rsidRPr="007F42CC">
        <w:rPr>
          <w:rFonts w:ascii="Times New Roman" w:hAnsi="Times New Roman"/>
          <w:color w:val="000000"/>
          <w:sz w:val="28"/>
          <w:lang w:val="ru-RU"/>
        </w:rPr>
        <w:t xml:space="preserve"> нравственного сознания, этического поведения, связанного с практическим применением достижений науки и деятельностью учёного; осознанием личного вклада в построение устойчив</w:t>
      </w:r>
      <w:r w:rsidRPr="007F42CC">
        <w:rPr>
          <w:rFonts w:ascii="Times New Roman" w:hAnsi="Times New Roman"/>
          <w:color w:val="000000"/>
          <w:sz w:val="28"/>
          <w:lang w:val="ru-RU"/>
        </w:rPr>
        <w:t>ого будущего.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b/>
          <w:color w:val="000000"/>
          <w:sz w:val="28"/>
          <w:lang w:val="ru-RU"/>
        </w:rPr>
        <w:t>Эстетическое воспитание: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эстетическим отношением к миру, включая эстетику математических закономерностей, объектов, задач, решений, рассуждений; восприимчивостью к математическим аспектам различных видов искусства.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b/>
          <w:color w:val="000000"/>
          <w:sz w:val="28"/>
          <w:lang w:val="ru-RU"/>
        </w:rPr>
        <w:t>Физическое воспитание: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proofErr w:type="spellStart"/>
      <w:r w:rsidRPr="007F42CC">
        <w:rPr>
          <w:rFonts w:ascii="Times New Roman" w:hAnsi="Times New Roman"/>
          <w:color w:val="000000"/>
          <w:sz w:val="28"/>
          <w:lang w:val="ru-RU"/>
        </w:rPr>
        <w:t>сфор</w:t>
      </w:r>
      <w:r w:rsidRPr="007F42CC">
        <w:rPr>
          <w:rFonts w:ascii="Times New Roman" w:hAnsi="Times New Roman"/>
          <w:color w:val="000000"/>
          <w:sz w:val="28"/>
          <w:lang w:val="ru-RU"/>
        </w:rPr>
        <w:t>мированностью</w:t>
      </w:r>
      <w:proofErr w:type="spellEnd"/>
      <w:r w:rsidRPr="007F42CC">
        <w:rPr>
          <w:rFonts w:ascii="Times New Roman" w:hAnsi="Times New Roman"/>
          <w:color w:val="000000"/>
          <w:sz w:val="28"/>
          <w:lang w:val="ru-RU"/>
        </w:rPr>
        <w:t xml:space="preserve"> умения применять математические знания в интересах здорового и безопасного образа жизни, ответственного отношения к своему здоровью (здоровое питание, сбалансированный режим занятий и отдыха, регулярная физическая активность); физического сов</w:t>
      </w:r>
      <w:r w:rsidRPr="007F42CC">
        <w:rPr>
          <w:rFonts w:ascii="Times New Roman" w:hAnsi="Times New Roman"/>
          <w:color w:val="000000"/>
          <w:sz w:val="28"/>
          <w:lang w:val="ru-RU"/>
        </w:rPr>
        <w:t>ершенствования, при занятиях спортивно-оздоровительной деятельностью.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b/>
          <w:color w:val="000000"/>
          <w:sz w:val="28"/>
          <w:lang w:val="ru-RU"/>
        </w:rPr>
        <w:t>Трудовое воспитание: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готовностью к труду, осознанием ценности трудолюбия; интересом к различным сферам профессиональной деятельности, связанным с математикой и её приложениями, умением 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совершать осознанный выбор будущей профессии и реализовывать собственные жизненные планы; </w:t>
      </w:r>
      <w:r w:rsidRPr="007F42CC">
        <w:rPr>
          <w:rFonts w:ascii="Times New Roman" w:hAnsi="Times New Roman"/>
          <w:color w:val="000000"/>
          <w:sz w:val="28"/>
          <w:lang w:val="ru-RU"/>
        </w:rPr>
        <w:lastRenderedPageBreak/>
        <w:t>готовностью и способностью к математическому образованию и самообразованию на протяжении всей жизни; готовностью к активному участию в решении практических задач мате</w:t>
      </w:r>
      <w:r w:rsidRPr="007F42CC">
        <w:rPr>
          <w:rFonts w:ascii="Times New Roman" w:hAnsi="Times New Roman"/>
          <w:color w:val="000000"/>
          <w:sz w:val="28"/>
          <w:lang w:val="ru-RU"/>
        </w:rPr>
        <w:t>матической направленности.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b/>
          <w:color w:val="000000"/>
          <w:sz w:val="28"/>
          <w:lang w:val="ru-RU"/>
        </w:rPr>
        <w:t>Экологическое воспитание: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proofErr w:type="spellStart"/>
      <w:r w:rsidRPr="007F42CC">
        <w:rPr>
          <w:rFonts w:ascii="Times New Roman" w:hAnsi="Times New Roman"/>
          <w:color w:val="000000"/>
          <w:sz w:val="28"/>
          <w:lang w:val="ru-RU"/>
        </w:rPr>
        <w:t>сформированностью</w:t>
      </w:r>
      <w:proofErr w:type="spellEnd"/>
      <w:r w:rsidRPr="007F42CC">
        <w:rPr>
          <w:rFonts w:ascii="Times New Roman" w:hAnsi="Times New Roman"/>
          <w:color w:val="000000"/>
          <w:sz w:val="28"/>
          <w:lang w:val="ru-RU"/>
        </w:rPr>
        <w:t xml:space="preserve"> экологической культуры, пониманием влияния социально-экономических процессов на состояние природной и социальной среды, осознанием глобального характера экологических проблем; ориентаци</w:t>
      </w:r>
      <w:r w:rsidRPr="007F42CC">
        <w:rPr>
          <w:rFonts w:ascii="Times New Roman" w:hAnsi="Times New Roman"/>
          <w:color w:val="000000"/>
          <w:sz w:val="28"/>
          <w:lang w:val="ru-RU"/>
        </w:rPr>
        <w:t>ей на применение математических знаний для решения задач в области окружающей среды, планирования поступков и оценки их возможных последствий для окружающей среды.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b/>
          <w:color w:val="000000"/>
          <w:sz w:val="28"/>
          <w:lang w:val="ru-RU"/>
        </w:rPr>
        <w:t>Ценности научного познания:</w:t>
      </w:r>
      <w:r w:rsidRPr="007F42CC">
        <w:rPr>
          <w:rFonts w:ascii="Times New Roman" w:hAnsi="Times New Roman"/>
          <w:color w:val="000000"/>
          <w:sz w:val="28"/>
          <w:u w:val="single"/>
          <w:lang w:val="ru-RU"/>
        </w:rPr>
        <w:t xml:space="preserve"> 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proofErr w:type="spellStart"/>
      <w:r w:rsidRPr="007F42CC">
        <w:rPr>
          <w:rFonts w:ascii="Times New Roman" w:hAnsi="Times New Roman"/>
          <w:color w:val="000000"/>
          <w:sz w:val="28"/>
          <w:lang w:val="ru-RU"/>
        </w:rPr>
        <w:t>сформированностью</w:t>
      </w:r>
      <w:proofErr w:type="spellEnd"/>
      <w:r w:rsidRPr="007F42CC">
        <w:rPr>
          <w:rFonts w:ascii="Times New Roman" w:hAnsi="Times New Roman"/>
          <w:color w:val="000000"/>
          <w:sz w:val="28"/>
          <w:lang w:val="ru-RU"/>
        </w:rPr>
        <w:t xml:space="preserve"> мировоззрения, соответствующего современному </w:t>
      </w:r>
      <w:r w:rsidRPr="007F42CC">
        <w:rPr>
          <w:rFonts w:ascii="Times New Roman" w:hAnsi="Times New Roman"/>
          <w:color w:val="000000"/>
          <w:sz w:val="28"/>
          <w:lang w:val="ru-RU"/>
        </w:rPr>
        <w:t>уровню развития науки и общественной практики, пониманием математической науки как сферы человеческой деятельности, этапов её развития и значимости для развития цивилизации; овладением языком математики и математической культурой как средством познания мир</w:t>
      </w:r>
      <w:r w:rsidRPr="007F42CC">
        <w:rPr>
          <w:rFonts w:ascii="Times New Roman" w:hAnsi="Times New Roman"/>
          <w:color w:val="000000"/>
          <w:sz w:val="28"/>
          <w:lang w:val="ru-RU"/>
        </w:rPr>
        <w:t>а; готовностью осуществлять проектную и исследовательскую деятельность индивидуально и в группе.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left="120"/>
        <w:jc w:val="both"/>
        <w:rPr>
          <w:lang w:val="ru-RU"/>
        </w:rPr>
      </w:pPr>
      <w:bookmarkStart w:id="11" w:name="_Toc118726579"/>
      <w:bookmarkEnd w:id="11"/>
      <w:r w:rsidRPr="007F42CC">
        <w:rPr>
          <w:rFonts w:ascii="Times New Roman" w:hAnsi="Times New Roman"/>
          <w:b/>
          <w:color w:val="000000"/>
          <w:sz w:val="28"/>
          <w:lang w:val="ru-RU"/>
        </w:rPr>
        <w:t>МЕТАПРЕДМЕТНЫЕ РЕЗУЛЬТАТЫ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proofErr w:type="spellStart"/>
      <w:r w:rsidRPr="007F42CC">
        <w:rPr>
          <w:rFonts w:ascii="Times New Roman" w:hAnsi="Times New Roman"/>
          <w:color w:val="000000"/>
          <w:sz w:val="28"/>
          <w:lang w:val="ru-RU"/>
        </w:rPr>
        <w:t>Метапредметные</w:t>
      </w:r>
      <w:proofErr w:type="spellEnd"/>
      <w:r w:rsidRPr="007F42CC">
        <w:rPr>
          <w:rFonts w:ascii="Times New Roman" w:hAnsi="Times New Roman"/>
          <w:color w:val="000000"/>
          <w:sz w:val="28"/>
          <w:lang w:val="ru-RU"/>
        </w:rPr>
        <w:t xml:space="preserve"> результаты освоения программы учебного предмета «Математика» характеризуются овладением универсальными </w:t>
      </w:r>
      <w:r w:rsidRPr="007F42CC">
        <w:rPr>
          <w:rFonts w:ascii="Times New Roman" w:hAnsi="Times New Roman"/>
          <w:b/>
          <w:i/>
          <w:color w:val="000000"/>
          <w:sz w:val="28"/>
          <w:lang w:val="ru-RU"/>
        </w:rPr>
        <w:t>познавательны</w:t>
      </w:r>
      <w:r w:rsidRPr="007F42CC">
        <w:rPr>
          <w:rFonts w:ascii="Times New Roman" w:hAnsi="Times New Roman"/>
          <w:b/>
          <w:i/>
          <w:color w:val="000000"/>
          <w:sz w:val="28"/>
          <w:lang w:val="ru-RU"/>
        </w:rPr>
        <w:t>ми</w:t>
      </w:r>
      <w:r w:rsidRPr="007F42CC">
        <w:rPr>
          <w:rFonts w:ascii="Times New Roman" w:hAnsi="Times New Roman"/>
          <w:i/>
          <w:color w:val="000000"/>
          <w:sz w:val="28"/>
          <w:lang w:val="ru-RU"/>
        </w:rPr>
        <w:t xml:space="preserve"> действиями, универсальными коммуникативными действиями, универсальными регулятивными действиями.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1) </w:t>
      </w:r>
      <w:r w:rsidRPr="007F42CC">
        <w:rPr>
          <w:rFonts w:ascii="Times New Roman" w:hAnsi="Times New Roman"/>
          <w:i/>
          <w:color w:val="000000"/>
          <w:sz w:val="28"/>
          <w:lang w:val="ru-RU"/>
        </w:rPr>
        <w:t xml:space="preserve">Универсальные </w:t>
      </w:r>
      <w:r w:rsidRPr="007F42CC">
        <w:rPr>
          <w:rFonts w:ascii="Times New Roman" w:hAnsi="Times New Roman"/>
          <w:b/>
          <w:i/>
          <w:color w:val="000000"/>
          <w:sz w:val="28"/>
          <w:lang w:val="ru-RU"/>
        </w:rPr>
        <w:t>познавательные</w:t>
      </w:r>
      <w:r w:rsidRPr="007F42CC">
        <w:rPr>
          <w:rFonts w:ascii="Times New Roman" w:hAnsi="Times New Roman"/>
          <w:i/>
          <w:color w:val="000000"/>
          <w:sz w:val="28"/>
          <w:lang w:val="ru-RU"/>
        </w:rPr>
        <w:t xml:space="preserve"> действия, обеспечивают формирование </w:t>
      </w:r>
      <w:proofErr w:type="gramStart"/>
      <w:r w:rsidRPr="007F42CC">
        <w:rPr>
          <w:rFonts w:ascii="Times New Roman" w:hAnsi="Times New Roman"/>
          <w:i/>
          <w:color w:val="000000"/>
          <w:sz w:val="28"/>
          <w:lang w:val="ru-RU"/>
        </w:rPr>
        <w:t>базовых когнитивных процессов</w:t>
      </w:r>
      <w:proofErr w:type="gramEnd"/>
      <w:r w:rsidRPr="007F42CC">
        <w:rPr>
          <w:rFonts w:ascii="Times New Roman" w:hAnsi="Times New Roman"/>
          <w:i/>
          <w:color w:val="000000"/>
          <w:sz w:val="28"/>
          <w:lang w:val="ru-RU"/>
        </w:rPr>
        <w:t xml:space="preserve"> обучающихся (освоение методов познания окружающего мира; п</w:t>
      </w:r>
      <w:r w:rsidRPr="007F42CC">
        <w:rPr>
          <w:rFonts w:ascii="Times New Roman" w:hAnsi="Times New Roman"/>
          <w:i/>
          <w:color w:val="000000"/>
          <w:sz w:val="28"/>
          <w:lang w:val="ru-RU"/>
        </w:rPr>
        <w:t>рименение логических, исследовательских операций, умений работать с информацией)</w:t>
      </w:r>
      <w:r w:rsidRPr="007F42CC">
        <w:rPr>
          <w:rFonts w:ascii="Times New Roman" w:hAnsi="Times New Roman"/>
          <w:color w:val="000000"/>
          <w:sz w:val="28"/>
          <w:lang w:val="ru-RU"/>
        </w:rPr>
        <w:t>.</w:t>
      </w:r>
    </w:p>
    <w:p w:rsidR="00C3290C" w:rsidRDefault="00355ADB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Базовые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логические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действия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C3290C" w:rsidRPr="007F42CC" w:rsidRDefault="00355ADB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выявлять и характеризовать существенные признаки математических объектов, понятий, отношений между понятиями; формулировать определения понятий; </w:t>
      </w:r>
      <w:r w:rsidRPr="007F42CC">
        <w:rPr>
          <w:rFonts w:ascii="Times New Roman" w:hAnsi="Times New Roman"/>
          <w:color w:val="000000"/>
          <w:sz w:val="28"/>
          <w:lang w:val="ru-RU"/>
        </w:rPr>
        <w:t>устанавливать существенный признак классификации, основания для обобщения и сравнения, критерии проводимого анализа;</w:t>
      </w:r>
    </w:p>
    <w:p w:rsidR="00C3290C" w:rsidRPr="007F42CC" w:rsidRDefault="00355ADB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воспринимать, формулировать и преобразовывать суждения: утвердительные и отрицательные, единичные, частные и общие; условные;</w:t>
      </w:r>
    </w:p>
    <w:p w:rsidR="00C3290C" w:rsidRPr="007F42CC" w:rsidRDefault="00355ADB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выявлять мате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матические закономерности, взаимосвязи и противоречия в фактах, данных, наблюдениях и утверждениях; </w:t>
      </w:r>
      <w:r w:rsidRPr="007F42CC">
        <w:rPr>
          <w:rFonts w:ascii="Times New Roman" w:hAnsi="Times New Roman"/>
          <w:color w:val="000000"/>
          <w:sz w:val="28"/>
          <w:lang w:val="ru-RU"/>
        </w:rPr>
        <w:lastRenderedPageBreak/>
        <w:t xml:space="preserve">предлагать критерии для выявления закономерностей и противоречий; </w:t>
      </w:r>
    </w:p>
    <w:p w:rsidR="00C3290C" w:rsidRPr="007F42CC" w:rsidRDefault="00355ADB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делать выводы с использованием законов логики, дедуктивных и индуктивных умозаключений, у</w:t>
      </w:r>
      <w:r w:rsidRPr="007F42CC">
        <w:rPr>
          <w:rFonts w:ascii="Times New Roman" w:hAnsi="Times New Roman"/>
          <w:color w:val="000000"/>
          <w:sz w:val="28"/>
          <w:lang w:val="ru-RU"/>
        </w:rPr>
        <w:t>мозаключений по аналогии;</w:t>
      </w:r>
    </w:p>
    <w:p w:rsidR="00C3290C" w:rsidRPr="007F42CC" w:rsidRDefault="00355ADB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проводить самостоятельно доказательства математических утверждений (прямые и от противного), выстраивать аргументацию, приводить примеры и </w:t>
      </w:r>
      <w:proofErr w:type="spellStart"/>
      <w:r w:rsidRPr="007F42CC">
        <w:rPr>
          <w:rFonts w:ascii="Times New Roman" w:hAnsi="Times New Roman"/>
          <w:color w:val="000000"/>
          <w:sz w:val="28"/>
          <w:lang w:val="ru-RU"/>
        </w:rPr>
        <w:t>контрпримеры</w:t>
      </w:r>
      <w:proofErr w:type="spellEnd"/>
      <w:r w:rsidRPr="007F42CC">
        <w:rPr>
          <w:rFonts w:ascii="Times New Roman" w:hAnsi="Times New Roman"/>
          <w:color w:val="000000"/>
          <w:sz w:val="28"/>
          <w:lang w:val="ru-RU"/>
        </w:rPr>
        <w:t>; обосновывать собственные суждения и выводы;</w:t>
      </w:r>
    </w:p>
    <w:p w:rsidR="00C3290C" w:rsidRPr="007F42CC" w:rsidRDefault="00355ADB">
      <w:pPr>
        <w:numPr>
          <w:ilvl w:val="0"/>
          <w:numId w:val="2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выбирать способ решения учебной з</w:t>
      </w:r>
      <w:r w:rsidRPr="007F42CC">
        <w:rPr>
          <w:rFonts w:ascii="Times New Roman" w:hAnsi="Times New Roman"/>
          <w:color w:val="000000"/>
          <w:sz w:val="28"/>
          <w:lang w:val="ru-RU"/>
        </w:rPr>
        <w:t>адачи (сравнивать несколько вариантов решения, выбирать наиболее подходящий с учётом самостоятельно выделенных критериев).</w:t>
      </w:r>
    </w:p>
    <w:p w:rsidR="00C3290C" w:rsidRDefault="00355ADB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Базовые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исследовательские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</w:t>
      </w:r>
      <w:proofErr w:type="spellStart"/>
      <w:r>
        <w:rPr>
          <w:rFonts w:ascii="Times New Roman" w:hAnsi="Times New Roman"/>
          <w:b/>
          <w:color w:val="000000"/>
          <w:sz w:val="28"/>
        </w:rPr>
        <w:t>действия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C3290C" w:rsidRPr="007F42CC" w:rsidRDefault="00355ADB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использовать вопросы как исследовательский инструмент познания; формулировать вопросы, фиксирующи</w:t>
      </w:r>
      <w:r w:rsidRPr="007F42CC">
        <w:rPr>
          <w:rFonts w:ascii="Times New Roman" w:hAnsi="Times New Roman"/>
          <w:color w:val="000000"/>
          <w:sz w:val="28"/>
          <w:lang w:val="ru-RU"/>
        </w:rPr>
        <w:t>е противоречие, проблему, устанавливать искомое и данное, формировать гипотезу, аргументировать свою позицию, мнение;</w:t>
      </w:r>
    </w:p>
    <w:p w:rsidR="00C3290C" w:rsidRPr="007F42CC" w:rsidRDefault="00355ADB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проводить самостоятельно спланированный эксперимент, исследование по установлению особенностей математического объекта, явления, процесса,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 выявлению зависимостей между объектами, явлениями, процессами;</w:t>
      </w:r>
    </w:p>
    <w:p w:rsidR="00C3290C" w:rsidRPr="007F42CC" w:rsidRDefault="00355ADB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самостоятельно формулировать обобщения и выводы по результатам проведённого наблюдения, исследования, оценивать достоверность полученных результатов, выводов и обобщений;</w:t>
      </w:r>
    </w:p>
    <w:p w:rsidR="00C3290C" w:rsidRPr="007F42CC" w:rsidRDefault="00355ADB">
      <w:pPr>
        <w:numPr>
          <w:ilvl w:val="0"/>
          <w:numId w:val="3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прогнозировать возмож</w:t>
      </w:r>
      <w:r w:rsidRPr="007F42CC">
        <w:rPr>
          <w:rFonts w:ascii="Times New Roman" w:hAnsi="Times New Roman"/>
          <w:color w:val="000000"/>
          <w:sz w:val="28"/>
          <w:lang w:val="ru-RU"/>
        </w:rPr>
        <w:t>ное развитие процесса, а также выдвигать предположения о его развитии в новых условиях.</w:t>
      </w:r>
    </w:p>
    <w:p w:rsidR="00C3290C" w:rsidRDefault="00355ADB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Работа</w:t>
      </w:r>
      <w:proofErr w:type="spellEnd"/>
      <w:r>
        <w:rPr>
          <w:rFonts w:ascii="Times New Roman" w:hAnsi="Times New Roman"/>
          <w:b/>
          <w:color w:val="000000"/>
          <w:sz w:val="28"/>
        </w:rPr>
        <w:t xml:space="preserve"> с </w:t>
      </w:r>
      <w:proofErr w:type="spellStart"/>
      <w:r>
        <w:rPr>
          <w:rFonts w:ascii="Times New Roman" w:hAnsi="Times New Roman"/>
          <w:b/>
          <w:color w:val="000000"/>
          <w:sz w:val="28"/>
        </w:rPr>
        <w:t>информацией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C3290C" w:rsidRPr="007F42CC" w:rsidRDefault="00355ADB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выявлять дефициты информации, данных, необходимых для ответа на вопрос и для решения задачи;</w:t>
      </w:r>
    </w:p>
    <w:p w:rsidR="00C3290C" w:rsidRPr="007F42CC" w:rsidRDefault="00355ADB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выбирать информацию из источников различных типов, </w:t>
      </w:r>
      <w:r w:rsidRPr="007F42CC">
        <w:rPr>
          <w:rFonts w:ascii="Times New Roman" w:hAnsi="Times New Roman"/>
          <w:color w:val="000000"/>
          <w:sz w:val="28"/>
          <w:lang w:val="ru-RU"/>
        </w:rPr>
        <w:t>анализировать, систематизировать и интерпретировать информацию различных видов и форм представления;</w:t>
      </w:r>
    </w:p>
    <w:p w:rsidR="00C3290C" w:rsidRPr="007F42CC" w:rsidRDefault="00355ADB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структурировать информацию, представлять её в различных формах, иллюстрировать графически;</w:t>
      </w:r>
    </w:p>
    <w:p w:rsidR="00C3290C" w:rsidRPr="007F42CC" w:rsidRDefault="00355ADB">
      <w:pPr>
        <w:numPr>
          <w:ilvl w:val="0"/>
          <w:numId w:val="4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оценивать надёжность информации по самостоятельно сформулированн</w:t>
      </w:r>
      <w:r w:rsidRPr="007F42CC">
        <w:rPr>
          <w:rFonts w:ascii="Times New Roman" w:hAnsi="Times New Roman"/>
          <w:color w:val="000000"/>
          <w:sz w:val="28"/>
          <w:lang w:val="ru-RU"/>
        </w:rPr>
        <w:t>ым критериям.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2) </w:t>
      </w:r>
      <w:r w:rsidRPr="007F42CC">
        <w:rPr>
          <w:rFonts w:ascii="Times New Roman" w:hAnsi="Times New Roman"/>
          <w:i/>
          <w:color w:val="000000"/>
          <w:sz w:val="28"/>
          <w:lang w:val="ru-RU"/>
        </w:rPr>
        <w:t xml:space="preserve">Универсальные </w:t>
      </w:r>
      <w:r w:rsidRPr="007F42CC">
        <w:rPr>
          <w:rFonts w:ascii="Times New Roman" w:hAnsi="Times New Roman"/>
          <w:b/>
          <w:i/>
          <w:color w:val="000000"/>
          <w:sz w:val="28"/>
          <w:lang w:val="ru-RU"/>
        </w:rPr>
        <w:t xml:space="preserve">коммуникативные </w:t>
      </w:r>
      <w:r w:rsidRPr="007F42CC">
        <w:rPr>
          <w:rFonts w:ascii="Times New Roman" w:hAnsi="Times New Roman"/>
          <w:i/>
          <w:color w:val="000000"/>
          <w:sz w:val="28"/>
          <w:lang w:val="ru-RU"/>
        </w:rPr>
        <w:t xml:space="preserve">действия, обеспечивают </w:t>
      </w:r>
      <w:proofErr w:type="spellStart"/>
      <w:r w:rsidRPr="007F42CC">
        <w:rPr>
          <w:rFonts w:ascii="Times New Roman" w:hAnsi="Times New Roman"/>
          <w:i/>
          <w:color w:val="000000"/>
          <w:sz w:val="28"/>
          <w:lang w:val="ru-RU"/>
        </w:rPr>
        <w:t>сформированность</w:t>
      </w:r>
      <w:proofErr w:type="spellEnd"/>
      <w:r w:rsidRPr="007F42CC">
        <w:rPr>
          <w:rFonts w:ascii="Times New Roman" w:hAnsi="Times New Roman"/>
          <w:i/>
          <w:color w:val="000000"/>
          <w:sz w:val="28"/>
          <w:lang w:val="ru-RU"/>
        </w:rPr>
        <w:t xml:space="preserve"> социальных навыков обучающихся.</w:t>
      </w:r>
    </w:p>
    <w:p w:rsidR="00C3290C" w:rsidRDefault="00355ADB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Общение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C3290C" w:rsidRPr="007F42CC" w:rsidRDefault="00355ADB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lastRenderedPageBreak/>
        <w:t>воспринимать и формулировать суждения в соответствии с условиями и целями общения; ясно, точно, грамотно выражать свою точку зре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ния в устных и письменных текстах, давать пояснения по ходу решения задачи, комментировать полученный результат; </w:t>
      </w:r>
    </w:p>
    <w:p w:rsidR="00C3290C" w:rsidRPr="007F42CC" w:rsidRDefault="00355ADB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в ходе обсуждения задавать вопросы по существу обсуждаемой темы, проблемы, решаемой задачи, высказывать идеи, нацеленные на поиск решения; соп</w:t>
      </w:r>
      <w:r w:rsidRPr="007F42CC">
        <w:rPr>
          <w:rFonts w:ascii="Times New Roman" w:hAnsi="Times New Roman"/>
          <w:color w:val="000000"/>
          <w:sz w:val="28"/>
          <w:lang w:val="ru-RU"/>
        </w:rPr>
        <w:t>оставлять свои суждения с суждениями других участников диалога, обнаруживать различие и сходство позиций; в корректной форме формулировать разногласия, свои возражения;</w:t>
      </w:r>
    </w:p>
    <w:p w:rsidR="00C3290C" w:rsidRPr="007F42CC" w:rsidRDefault="00355ADB">
      <w:pPr>
        <w:numPr>
          <w:ilvl w:val="0"/>
          <w:numId w:val="5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представлять результаты решения задачи, эксперимента, исследования, проекта; самостояте</w:t>
      </w:r>
      <w:r w:rsidRPr="007F42CC">
        <w:rPr>
          <w:rFonts w:ascii="Times New Roman" w:hAnsi="Times New Roman"/>
          <w:color w:val="000000"/>
          <w:sz w:val="28"/>
          <w:lang w:val="ru-RU"/>
        </w:rPr>
        <w:t>льно выбирать формат выступления с учётом задач презентации и особенностей аудитории.</w:t>
      </w:r>
    </w:p>
    <w:p w:rsidR="00C3290C" w:rsidRDefault="00355ADB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Сотрудничество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C3290C" w:rsidRPr="007F42CC" w:rsidRDefault="00355ADB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понимать и использовать преимущества командной и индивидуальной работы при решении учебных задач; принимать цель совместной деятельности, планировать орга</w:t>
      </w:r>
      <w:r w:rsidRPr="007F42CC">
        <w:rPr>
          <w:rFonts w:ascii="Times New Roman" w:hAnsi="Times New Roman"/>
          <w:color w:val="000000"/>
          <w:sz w:val="28"/>
          <w:lang w:val="ru-RU"/>
        </w:rPr>
        <w:t>низацию совместной работы, распределять виды работ, договариваться, обсуждать процесс и результат работы; обобщать мнения нескольких людей;</w:t>
      </w:r>
    </w:p>
    <w:p w:rsidR="00C3290C" w:rsidRPr="007F42CC" w:rsidRDefault="00355ADB">
      <w:pPr>
        <w:numPr>
          <w:ilvl w:val="0"/>
          <w:numId w:val="6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участвовать в групповых формах работы (обсуждения, обмен мнений, «мозговые штурмы» и иные); выполнять свою часть раб</w:t>
      </w:r>
      <w:r w:rsidRPr="007F42CC">
        <w:rPr>
          <w:rFonts w:ascii="Times New Roman" w:hAnsi="Times New Roman"/>
          <w:color w:val="000000"/>
          <w:sz w:val="28"/>
          <w:lang w:val="ru-RU"/>
        </w:rPr>
        <w:t>оты и координировать свои действия с другими членами команды; оценивать качество своего вклада в общий продукт по критериям, сформулированным участниками взаимодействия.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3) </w:t>
      </w:r>
      <w:r w:rsidRPr="007F42CC">
        <w:rPr>
          <w:rFonts w:ascii="Times New Roman" w:hAnsi="Times New Roman"/>
          <w:i/>
          <w:color w:val="000000"/>
          <w:sz w:val="28"/>
          <w:lang w:val="ru-RU"/>
        </w:rPr>
        <w:t xml:space="preserve">Универсальные </w:t>
      </w:r>
      <w:r w:rsidRPr="007F42CC">
        <w:rPr>
          <w:rFonts w:ascii="Times New Roman" w:hAnsi="Times New Roman"/>
          <w:b/>
          <w:i/>
          <w:color w:val="000000"/>
          <w:sz w:val="28"/>
          <w:lang w:val="ru-RU"/>
        </w:rPr>
        <w:t xml:space="preserve">регулятивные </w:t>
      </w:r>
      <w:r w:rsidRPr="007F42CC">
        <w:rPr>
          <w:rFonts w:ascii="Times New Roman" w:hAnsi="Times New Roman"/>
          <w:i/>
          <w:color w:val="000000"/>
          <w:sz w:val="28"/>
          <w:lang w:val="ru-RU"/>
        </w:rPr>
        <w:t xml:space="preserve">действия, обеспечивают формирование смысловых установок </w:t>
      </w:r>
      <w:r w:rsidRPr="007F42CC">
        <w:rPr>
          <w:rFonts w:ascii="Times New Roman" w:hAnsi="Times New Roman"/>
          <w:i/>
          <w:color w:val="000000"/>
          <w:sz w:val="28"/>
          <w:lang w:val="ru-RU"/>
        </w:rPr>
        <w:t>и жизненных навыков личности</w:t>
      </w:r>
      <w:r w:rsidRPr="007F42CC">
        <w:rPr>
          <w:rFonts w:ascii="Times New Roman" w:hAnsi="Times New Roman"/>
          <w:color w:val="000000"/>
          <w:sz w:val="28"/>
          <w:lang w:val="ru-RU"/>
        </w:rPr>
        <w:t>.</w:t>
      </w:r>
    </w:p>
    <w:p w:rsidR="00C3290C" w:rsidRDefault="00355ADB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Самоорганизация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C3290C" w:rsidRPr="007F42CC" w:rsidRDefault="00355ADB">
      <w:pPr>
        <w:numPr>
          <w:ilvl w:val="0"/>
          <w:numId w:val="7"/>
        </w:numPr>
        <w:spacing w:after="0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составлять план, алгоритм решения задачи, выбирать способ решения с учётом имеющихся ресурсов и собственных возможностей, аргументировать и корректировать варианты решений с учётом новой информации.</w:t>
      </w:r>
    </w:p>
    <w:p w:rsidR="00C3290C" w:rsidRDefault="00355ADB">
      <w:pPr>
        <w:spacing w:after="0" w:line="264" w:lineRule="auto"/>
        <w:ind w:firstLine="600"/>
        <w:jc w:val="both"/>
      </w:pPr>
      <w:proofErr w:type="spellStart"/>
      <w:r>
        <w:rPr>
          <w:rFonts w:ascii="Times New Roman" w:hAnsi="Times New Roman"/>
          <w:b/>
          <w:color w:val="000000"/>
          <w:sz w:val="28"/>
        </w:rPr>
        <w:t>Самоконтро</w:t>
      </w:r>
      <w:r>
        <w:rPr>
          <w:rFonts w:ascii="Times New Roman" w:hAnsi="Times New Roman"/>
          <w:b/>
          <w:color w:val="000000"/>
          <w:sz w:val="28"/>
        </w:rPr>
        <w:t>ль</w:t>
      </w:r>
      <w:proofErr w:type="spellEnd"/>
      <w:r>
        <w:rPr>
          <w:rFonts w:ascii="Times New Roman" w:hAnsi="Times New Roman"/>
          <w:b/>
          <w:color w:val="000000"/>
          <w:sz w:val="28"/>
        </w:rPr>
        <w:t>:</w:t>
      </w:r>
    </w:p>
    <w:p w:rsidR="00C3290C" w:rsidRPr="007F42CC" w:rsidRDefault="00355ADB">
      <w:pPr>
        <w:numPr>
          <w:ilvl w:val="0"/>
          <w:numId w:val="8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владеть навыками познавательной рефлексии как осознания совершаемых действий и мыслительных процессов, их результатов; владеть способами самопроверки, самоконтроля процесса и результата решения математической задачи;</w:t>
      </w:r>
    </w:p>
    <w:p w:rsidR="00C3290C" w:rsidRPr="007F42CC" w:rsidRDefault="00355ADB">
      <w:pPr>
        <w:numPr>
          <w:ilvl w:val="0"/>
          <w:numId w:val="8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предвидеть трудности, которые могут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 возникнуть при решении задачи, вносить коррективы в деятельность на основе новых обстоятельств, данных, найденных ошибок, выявленных трудностей;</w:t>
      </w:r>
    </w:p>
    <w:p w:rsidR="00C3290C" w:rsidRPr="007F42CC" w:rsidRDefault="00355ADB">
      <w:pPr>
        <w:numPr>
          <w:ilvl w:val="0"/>
          <w:numId w:val="8"/>
        </w:numPr>
        <w:spacing w:after="0" w:line="264" w:lineRule="auto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lastRenderedPageBreak/>
        <w:t xml:space="preserve">оценивать соответствие результата цели и условиям, объяснять причины достижения или </w:t>
      </w:r>
      <w:proofErr w:type="spellStart"/>
      <w:r w:rsidRPr="007F42CC">
        <w:rPr>
          <w:rFonts w:ascii="Times New Roman" w:hAnsi="Times New Roman"/>
          <w:color w:val="000000"/>
          <w:sz w:val="28"/>
          <w:lang w:val="ru-RU"/>
        </w:rPr>
        <w:t>недостижения</w:t>
      </w:r>
      <w:proofErr w:type="spellEnd"/>
      <w:r w:rsidRPr="007F42CC">
        <w:rPr>
          <w:rFonts w:ascii="Times New Roman" w:hAnsi="Times New Roman"/>
          <w:color w:val="000000"/>
          <w:sz w:val="28"/>
          <w:lang w:val="ru-RU"/>
        </w:rPr>
        <w:t xml:space="preserve"> результатов д</w:t>
      </w:r>
      <w:r w:rsidRPr="007F42CC">
        <w:rPr>
          <w:rFonts w:ascii="Times New Roman" w:hAnsi="Times New Roman"/>
          <w:color w:val="000000"/>
          <w:sz w:val="28"/>
          <w:lang w:val="ru-RU"/>
        </w:rPr>
        <w:t>еятельности, находить ошибку, давать оценку приобретённому опыту.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left="120"/>
        <w:jc w:val="both"/>
        <w:rPr>
          <w:lang w:val="ru-RU"/>
        </w:rPr>
      </w:pPr>
      <w:r w:rsidRPr="007F42CC">
        <w:rPr>
          <w:rFonts w:ascii="Times New Roman" w:hAnsi="Times New Roman"/>
          <w:b/>
          <w:color w:val="000000"/>
          <w:sz w:val="28"/>
          <w:lang w:val="ru-RU"/>
        </w:rPr>
        <w:t>ПРЕДМЕТНЫЕ РЕЗУЛЬТАТЫ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left="120"/>
        <w:jc w:val="both"/>
        <w:rPr>
          <w:lang w:val="ru-RU"/>
        </w:rPr>
      </w:pPr>
      <w:bookmarkStart w:id="12" w:name="_Toc118726597"/>
      <w:bookmarkEnd w:id="12"/>
      <w:r w:rsidRPr="007F42CC">
        <w:rPr>
          <w:rFonts w:ascii="Times New Roman" w:hAnsi="Times New Roman"/>
          <w:b/>
          <w:color w:val="000000"/>
          <w:sz w:val="28"/>
          <w:lang w:val="ru-RU"/>
        </w:rPr>
        <w:t>10 КЛАСС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Оперировать понятиями: точка, прямая, плоскость.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Применять аксиомы стереометрии и следствия из них при решении геометрических задач.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Оперировать понятиями: </w:t>
      </w:r>
      <w:r w:rsidRPr="007F42CC">
        <w:rPr>
          <w:rFonts w:ascii="Times New Roman" w:hAnsi="Times New Roman"/>
          <w:color w:val="000000"/>
          <w:sz w:val="28"/>
          <w:lang w:val="ru-RU"/>
        </w:rPr>
        <w:t>параллельность и перпендикулярность прямых и плоскостей.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Классифицировать взаимное расположение прямых и плоскостей в пространстве.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Оперировать понятиями: двугранный угол, грани двугранного угла, ребро двугранного угла; линейный угол двугранного угла; град</w:t>
      </w:r>
      <w:r w:rsidRPr="007F42CC">
        <w:rPr>
          <w:rFonts w:ascii="Times New Roman" w:hAnsi="Times New Roman"/>
          <w:color w:val="000000"/>
          <w:sz w:val="28"/>
          <w:lang w:val="ru-RU"/>
        </w:rPr>
        <w:t>усная мера двугранного угла.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Оперировать понятиями: многогранник, выпуклый и невыпуклый многогранник, элементы многогранника, правильный многогранник.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Распознавать основные виды многогранников (пирамида; призма, прямоугольный параллелепипед, куб).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Классифи</w:t>
      </w:r>
      <w:r w:rsidRPr="007F42CC">
        <w:rPr>
          <w:rFonts w:ascii="Times New Roman" w:hAnsi="Times New Roman"/>
          <w:color w:val="000000"/>
          <w:sz w:val="28"/>
          <w:lang w:val="ru-RU"/>
        </w:rPr>
        <w:t>цировать многогранники, выбирая основания для классификации (выпуклые и невыпуклые многогранники; правильные многогранники; прямые и наклонные призмы, параллелепипеды).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Оперировать понятиями: секущая плоскость, сечение многогранников.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Объяснять принципы по</w:t>
      </w:r>
      <w:r w:rsidRPr="007F42CC">
        <w:rPr>
          <w:rFonts w:ascii="Times New Roman" w:hAnsi="Times New Roman"/>
          <w:color w:val="000000"/>
          <w:sz w:val="28"/>
          <w:lang w:val="ru-RU"/>
        </w:rPr>
        <w:t>строения сечений, используя метод следов.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Строить сечения многогранников методом следов, выполнять (выносные) плоские чертежи из рисунков простых объёмных фигур: вид сверху, сбоку, снизу.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Решать задачи на нахождение геометрических величин по образцам или а</w:t>
      </w:r>
      <w:r w:rsidRPr="007F42CC">
        <w:rPr>
          <w:rFonts w:ascii="Times New Roman" w:hAnsi="Times New Roman"/>
          <w:color w:val="000000"/>
          <w:sz w:val="28"/>
          <w:lang w:val="ru-RU"/>
        </w:rPr>
        <w:t>лгоритмам, применяя известные аналитические методы при решении стандартных математических задач на вычисление расстояний между двумя точками, от точки до прямой, от точки до плоскости, между скрещивающимися прямыми.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Решать задачи на нахождение геометрическ</w:t>
      </w:r>
      <w:r w:rsidRPr="007F42CC">
        <w:rPr>
          <w:rFonts w:ascii="Times New Roman" w:hAnsi="Times New Roman"/>
          <w:color w:val="000000"/>
          <w:sz w:val="28"/>
          <w:lang w:val="ru-RU"/>
        </w:rPr>
        <w:t>их величин по образцам или алгоритмам, применяя известные аналитические методы при решении стандартных математических задач на вычисление углов между скрещивающимися прямыми, между прямой и плоскостью, между плоскостями, двугранных углов.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lastRenderedPageBreak/>
        <w:t xml:space="preserve">Вычислять объёмы </w:t>
      </w:r>
      <w:r w:rsidRPr="007F42CC">
        <w:rPr>
          <w:rFonts w:ascii="Times New Roman" w:hAnsi="Times New Roman"/>
          <w:color w:val="000000"/>
          <w:sz w:val="28"/>
          <w:lang w:val="ru-RU"/>
        </w:rPr>
        <w:t>и площади поверхностей многогранников (призма, пирамида) с применением формул; вычислять соотношения между площадями поверхностей, объёмами подобных многогранников.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Оперировать понятиями: симметрия в пространстве; центр, ось и плоскость симметрии; центр, о</w:t>
      </w:r>
      <w:r w:rsidRPr="007F42CC">
        <w:rPr>
          <w:rFonts w:ascii="Times New Roman" w:hAnsi="Times New Roman"/>
          <w:color w:val="000000"/>
          <w:sz w:val="28"/>
          <w:lang w:val="ru-RU"/>
        </w:rPr>
        <w:t>сь и плоскость симметрии фигуры.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Извлекать, преобразовывать и интерпретировать информацию о пространственных геометрических фигурах, представленную на чертежах и рисунках.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Применять геометрические факты для решения стереометрических задач, предполагающих н</w:t>
      </w:r>
      <w:r w:rsidRPr="007F42CC">
        <w:rPr>
          <w:rFonts w:ascii="Times New Roman" w:hAnsi="Times New Roman"/>
          <w:color w:val="000000"/>
          <w:sz w:val="28"/>
          <w:lang w:val="ru-RU"/>
        </w:rPr>
        <w:t>есколько шагов решения, если условия применения заданы в явной форме.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Применять простейшие программные средства и электронно-коммуникационные системы при решении стереометрических задач.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Приводить примеры математических закономерностей в природе и жизни, р</w:t>
      </w:r>
      <w:r w:rsidRPr="007F42CC">
        <w:rPr>
          <w:rFonts w:ascii="Times New Roman" w:hAnsi="Times New Roman"/>
          <w:color w:val="000000"/>
          <w:sz w:val="28"/>
          <w:lang w:val="ru-RU"/>
        </w:rPr>
        <w:t>аспознавать проявление законов геометрии в искусстве.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Применять полученные знания на практике: анализировать реальные ситуации и применять изученные понятия в процессе поиска решения математически сформулированной проблемы, моделировать реальные ситуации н</w:t>
      </w:r>
      <w:r w:rsidRPr="007F42CC">
        <w:rPr>
          <w:rFonts w:ascii="Times New Roman" w:hAnsi="Times New Roman"/>
          <w:color w:val="000000"/>
          <w:sz w:val="28"/>
          <w:lang w:val="ru-RU"/>
        </w:rPr>
        <w:t>а языке геометрии, исследовать построенные модели с использованием геометрических понятий и теорем, аппарата алгебры; решать практические задачи, связанные с нахождением геометрических величин.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left="120"/>
        <w:jc w:val="both"/>
        <w:rPr>
          <w:lang w:val="ru-RU"/>
        </w:rPr>
      </w:pPr>
      <w:r w:rsidRPr="007F42CC">
        <w:rPr>
          <w:rFonts w:ascii="Times New Roman" w:hAnsi="Times New Roman"/>
          <w:b/>
          <w:color w:val="000000"/>
          <w:sz w:val="28"/>
          <w:lang w:val="ru-RU"/>
        </w:rPr>
        <w:t>11 КЛАСС</w:t>
      </w:r>
    </w:p>
    <w:p w:rsidR="00C3290C" w:rsidRPr="007F42CC" w:rsidRDefault="00C3290C">
      <w:pPr>
        <w:spacing w:after="0" w:line="264" w:lineRule="auto"/>
        <w:ind w:left="120"/>
        <w:jc w:val="both"/>
        <w:rPr>
          <w:lang w:val="ru-RU"/>
        </w:rPr>
      </w:pP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Оперировать понятиями: цилиндрическая поверхность, </w:t>
      </w:r>
      <w:r w:rsidRPr="007F42CC">
        <w:rPr>
          <w:rFonts w:ascii="Times New Roman" w:hAnsi="Times New Roman"/>
          <w:color w:val="000000"/>
          <w:sz w:val="28"/>
          <w:lang w:val="ru-RU"/>
        </w:rPr>
        <w:t>образующие цилиндрической поверхности; цилиндр; коническая поверхность, образующие конической поверхности, конус; сферическая поверхность.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Распознавать тела вращения (цилиндр, конус, сфера и шар).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Объяснять способы получения тел вращения.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 xml:space="preserve">Классифицировать </w:t>
      </w:r>
      <w:r w:rsidRPr="007F42CC">
        <w:rPr>
          <w:rFonts w:ascii="Times New Roman" w:hAnsi="Times New Roman"/>
          <w:color w:val="000000"/>
          <w:sz w:val="28"/>
          <w:lang w:val="ru-RU"/>
        </w:rPr>
        <w:t>взаимное расположение сферы и плоскости.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Оперировать понятиями: шаровой сегмент, основание сегмента, высота сегмента; шаровой слой, основание шарового слоя, высота шарового слоя; шаровой сектор.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Вычислять объёмы и площади поверхностей тел вращения, геометр</w:t>
      </w:r>
      <w:r w:rsidRPr="007F42CC">
        <w:rPr>
          <w:rFonts w:ascii="Times New Roman" w:hAnsi="Times New Roman"/>
          <w:color w:val="000000"/>
          <w:sz w:val="28"/>
          <w:lang w:val="ru-RU"/>
        </w:rPr>
        <w:t>ических тел с применением формул.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Оперировать понятиями: многогранник, вписанный в сферу и описанный около сферы; сфера, вписанная в многогранник или тело вращения.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Вычислять соотношения между площадями поверхностей и объёмами подобных тел.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lastRenderedPageBreak/>
        <w:t>Изображать изуч</w:t>
      </w:r>
      <w:r w:rsidRPr="007F42CC">
        <w:rPr>
          <w:rFonts w:ascii="Times New Roman" w:hAnsi="Times New Roman"/>
          <w:color w:val="000000"/>
          <w:sz w:val="28"/>
          <w:lang w:val="ru-RU"/>
        </w:rPr>
        <w:t>аемые фигуры от руки и с применением простых чертёжных инструментов.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Выполнять (выносные) плоские чертежи из рисунков простых объёмных фигур: вид сверху, сбоку, снизу; строить сечения тел вращения.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Извлекать, интерпретировать и преобразовывать информацию о</w:t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 пространственных геометрических фигурах, представленную на чертежах и рисунках.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Оперировать понятием вектор в пространстве.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Выполнять действия сложения векторов, вычитания векторов и умножения вектора на число, объяснять, какими свойствами они обладают.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</w:t>
      </w:r>
      <w:r w:rsidRPr="007F42CC">
        <w:rPr>
          <w:rFonts w:ascii="Times New Roman" w:hAnsi="Times New Roman"/>
          <w:color w:val="000000"/>
          <w:sz w:val="28"/>
          <w:lang w:val="ru-RU"/>
        </w:rPr>
        <w:t>рименять правило параллелепипеда.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Оперировать понятиями: декартовы координаты в пространстве, вектор, модуль вектора, равенство векторов, координаты вектора, угол между векторами, скалярное произведение векторов, коллинеарные и компланарные векторы.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Находи</w:t>
      </w:r>
      <w:r w:rsidRPr="007F42CC">
        <w:rPr>
          <w:rFonts w:ascii="Times New Roman" w:hAnsi="Times New Roman"/>
          <w:color w:val="000000"/>
          <w:sz w:val="28"/>
          <w:lang w:val="ru-RU"/>
        </w:rPr>
        <w:t>ть сумму векторов и произведение вектора на число, угол между векторами, скалярное произведение, раскладывать вектор по двум неколлинеарным векторам.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Задавать плоскость уравнением в декартовой системе координат.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Применять геометрические факты для решения с</w:t>
      </w:r>
      <w:r w:rsidRPr="007F42CC">
        <w:rPr>
          <w:rFonts w:ascii="Times New Roman" w:hAnsi="Times New Roman"/>
          <w:color w:val="000000"/>
          <w:sz w:val="28"/>
          <w:lang w:val="ru-RU"/>
        </w:rPr>
        <w:t>тереометрических задач, предполагающих несколько шагов решения, если условия применения заданы в явной форме.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Решать простейшие геометрические задачи на применение векторно-координатного метода.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Решать задачи на доказательство математических отношений и на</w:t>
      </w:r>
      <w:r w:rsidRPr="007F42CC">
        <w:rPr>
          <w:rFonts w:ascii="Times New Roman" w:hAnsi="Times New Roman"/>
          <w:color w:val="000000"/>
          <w:sz w:val="28"/>
          <w:lang w:val="ru-RU"/>
        </w:rPr>
        <w:t>хождение геометрических величин по образцам или алгоритмам, применяя известные методы при решении стандартных математических задач.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Применять простейшие программные средства и электронно-коммуникационные системы при решении стереометрических задач.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Приводи</w:t>
      </w:r>
      <w:r w:rsidRPr="007F42CC">
        <w:rPr>
          <w:rFonts w:ascii="Times New Roman" w:hAnsi="Times New Roman"/>
          <w:color w:val="000000"/>
          <w:sz w:val="28"/>
          <w:lang w:val="ru-RU"/>
        </w:rPr>
        <w:t>ть примеры математических закономерностей в природе и жизни, распознавать проявление законов геометрии в искусстве.</w:t>
      </w:r>
    </w:p>
    <w:p w:rsidR="00C3290C" w:rsidRPr="007F42CC" w:rsidRDefault="00355ADB">
      <w:pPr>
        <w:spacing w:after="0" w:line="264" w:lineRule="auto"/>
        <w:ind w:firstLine="600"/>
        <w:jc w:val="both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Применять полученные знания на практике: анализировать реальные ситуации и применять изученные понятия в процессе поиска решения математичес</w:t>
      </w:r>
      <w:r w:rsidRPr="007F42CC">
        <w:rPr>
          <w:rFonts w:ascii="Times New Roman" w:hAnsi="Times New Roman"/>
          <w:color w:val="000000"/>
          <w:sz w:val="28"/>
          <w:lang w:val="ru-RU"/>
        </w:rPr>
        <w:t>ки сформулированной проблемы, моделировать реальные ситуации на языке геометрии, исследовать построенные модели с использованием геометрических понятий и теорем, аппарата алгебры; решать практические задачи, связанные с нахождением геометрических величин.</w:t>
      </w:r>
    </w:p>
    <w:p w:rsidR="00C3290C" w:rsidRPr="007F42CC" w:rsidRDefault="00C3290C">
      <w:pPr>
        <w:rPr>
          <w:lang w:val="ru-RU"/>
        </w:rPr>
        <w:sectPr w:rsidR="00C3290C" w:rsidRPr="007F42CC">
          <w:pgSz w:w="11906" w:h="16383"/>
          <w:pgMar w:top="1134" w:right="850" w:bottom="1134" w:left="1701" w:header="720" w:footer="720" w:gutter="0"/>
          <w:cols w:space="720"/>
        </w:sectPr>
      </w:pPr>
    </w:p>
    <w:p w:rsidR="00C3290C" w:rsidRDefault="00355ADB">
      <w:pPr>
        <w:spacing w:after="0"/>
        <w:ind w:left="120"/>
      </w:pPr>
      <w:bookmarkStart w:id="13" w:name="block-11456061"/>
      <w:bookmarkEnd w:id="9"/>
      <w:r w:rsidRPr="007F42CC">
        <w:rPr>
          <w:rFonts w:ascii="Times New Roman" w:hAnsi="Times New Roman"/>
          <w:b/>
          <w:color w:val="000000"/>
          <w:sz w:val="28"/>
          <w:lang w:val="ru-RU"/>
        </w:rPr>
        <w:lastRenderedPageBreak/>
        <w:t xml:space="preserve"> </w:t>
      </w:r>
      <w:r>
        <w:rPr>
          <w:rFonts w:ascii="Times New Roman" w:hAnsi="Times New Roman"/>
          <w:b/>
          <w:color w:val="000000"/>
          <w:sz w:val="28"/>
        </w:rPr>
        <w:t xml:space="preserve">ТЕМАТИЧЕСКОЕ ПЛАНИРОВАНИЕ </w:t>
      </w:r>
    </w:p>
    <w:p w:rsidR="00C3290C" w:rsidRDefault="00355ADB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10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973"/>
        <w:gridCol w:w="4738"/>
        <w:gridCol w:w="1491"/>
        <w:gridCol w:w="1841"/>
        <w:gridCol w:w="1910"/>
        <w:gridCol w:w="2568"/>
      </w:tblGrid>
      <w:tr w:rsidR="00C3290C">
        <w:trPr>
          <w:trHeight w:val="144"/>
          <w:tblCellSpacing w:w="20" w:type="nil"/>
        </w:trPr>
        <w:tc>
          <w:tcPr>
            <w:tcW w:w="446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3344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разделов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программы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256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3290C" w:rsidRDefault="00C3290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3290C" w:rsidRDefault="00C3290C"/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3290C" w:rsidRDefault="00C3290C"/>
        </w:tc>
      </w:tr>
      <w:tr w:rsidR="00C3290C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Введение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в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стереометрию</w:t>
            </w:r>
            <w:proofErr w:type="spellEnd"/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10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Прямые и плоскости в пространстве.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Параллельность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прямых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плоскостей</w:t>
            </w:r>
            <w:proofErr w:type="spellEnd"/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Перпендикулярность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прямых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плоскостей</w:t>
            </w:r>
            <w:proofErr w:type="spellEnd"/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Углы между прямыми и плоскостями</w:t>
            </w:r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10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Многогранники</w:t>
            </w:r>
            <w:proofErr w:type="spellEnd"/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11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Объёмы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многогранников</w:t>
            </w:r>
            <w:proofErr w:type="spellEnd"/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9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44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344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Повторение: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сечения, расстояния и углы</w:t>
            </w:r>
          </w:p>
        </w:tc>
        <w:tc>
          <w:tcPr>
            <w:tcW w:w="9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4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491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667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5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568" w:type="dxa"/>
            <w:tcMar>
              <w:top w:w="50" w:type="dxa"/>
              <w:left w:w="100" w:type="dxa"/>
            </w:tcMar>
            <w:vAlign w:val="center"/>
          </w:tcPr>
          <w:p w:rsidR="00C3290C" w:rsidRDefault="00C3290C"/>
        </w:tc>
      </w:tr>
    </w:tbl>
    <w:p w:rsidR="00C3290C" w:rsidRDefault="00C3290C">
      <w:pPr>
        <w:sectPr w:rsidR="00C3290C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C3290C" w:rsidRDefault="00355ADB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11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179"/>
        <w:gridCol w:w="4532"/>
        <w:gridCol w:w="1598"/>
        <w:gridCol w:w="1841"/>
        <w:gridCol w:w="1910"/>
        <w:gridCol w:w="2757"/>
      </w:tblGrid>
      <w:tr w:rsidR="00C3290C">
        <w:trPr>
          <w:trHeight w:val="144"/>
          <w:tblCellSpacing w:w="20" w:type="nil"/>
        </w:trPr>
        <w:tc>
          <w:tcPr>
            <w:tcW w:w="485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2640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разделов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программы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275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)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3290C" w:rsidRDefault="00C3290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3290C" w:rsidRDefault="00C3290C"/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3290C" w:rsidRDefault="00C3290C"/>
        </w:tc>
      </w:tr>
      <w:tr w:rsidR="00C3290C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Тела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вращения</w:t>
            </w:r>
            <w:proofErr w:type="spellEnd"/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12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Объёмы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тел</w:t>
            </w:r>
            <w:proofErr w:type="spellEnd"/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5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Векторы и координаты в пространстве</w:t>
            </w:r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10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485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640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Повторение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обобщение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систематизация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знаний</w:t>
            </w:r>
            <w:proofErr w:type="spellEnd"/>
          </w:p>
        </w:tc>
        <w:tc>
          <w:tcPr>
            <w:tcW w:w="1017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7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59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745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82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2757" w:type="dxa"/>
            <w:tcMar>
              <w:top w:w="50" w:type="dxa"/>
              <w:left w:w="100" w:type="dxa"/>
            </w:tcMar>
            <w:vAlign w:val="center"/>
          </w:tcPr>
          <w:p w:rsidR="00C3290C" w:rsidRDefault="00C3290C"/>
        </w:tc>
      </w:tr>
    </w:tbl>
    <w:p w:rsidR="00C3290C" w:rsidRDefault="00C3290C">
      <w:pPr>
        <w:sectPr w:rsidR="00C3290C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C3290C" w:rsidRDefault="00C3290C">
      <w:pPr>
        <w:sectPr w:rsidR="00C3290C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C3290C" w:rsidRDefault="00355ADB">
      <w:pPr>
        <w:spacing w:after="0"/>
        <w:ind w:left="120"/>
      </w:pPr>
      <w:bookmarkStart w:id="14" w:name="block-11456062"/>
      <w:bookmarkEnd w:id="13"/>
      <w:r>
        <w:rPr>
          <w:rFonts w:ascii="Times New Roman" w:hAnsi="Times New Roman"/>
          <w:b/>
          <w:color w:val="000000"/>
          <w:sz w:val="28"/>
        </w:rPr>
        <w:lastRenderedPageBreak/>
        <w:t xml:space="preserve"> ПОУРОЧНОЕ ПЛАНИРОВАНИЕ </w:t>
      </w:r>
    </w:p>
    <w:p w:rsidR="00C3290C" w:rsidRDefault="00355ADB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t xml:space="preserve"> 10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893"/>
        <w:gridCol w:w="4618"/>
        <w:gridCol w:w="1210"/>
        <w:gridCol w:w="1841"/>
        <w:gridCol w:w="1910"/>
        <w:gridCol w:w="1347"/>
        <w:gridCol w:w="2221"/>
      </w:tblGrid>
      <w:tr w:rsidR="00C3290C">
        <w:trPr>
          <w:trHeight w:val="144"/>
          <w:tblCellSpacing w:w="20" w:type="nil"/>
        </w:trPr>
        <w:tc>
          <w:tcPr>
            <w:tcW w:w="35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3488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урока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112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Дата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изучения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3290C" w:rsidRDefault="00C3290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3290C" w:rsidRDefault="00C3290C"/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3290C" w:rsidRDefault="00C3290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3290C" w:rsidRDefault="00C3290C"/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Основные понятия стереометрии: точка, прямая, плоскость,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пространство. Правила изображения на рисунках: изображения плоскостей, параллельных прямых (отрезков), середины отрезка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Понятия: пересекающиеся плоскости, пересекающиеся прямая и плоскость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Знакомство с многогранниками, изображение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многогранников на рисунках, на проекционных чертежах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Начальные сведения о кубе и пирамиде, их развёртки и модели.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Сечения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многогранников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Начальные сведения о кубе и пирамиде, их развёртки и модели.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Сечения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многогранников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Понятие об аксиоматическом построении стереометрии: аксиомы стереометрии и следствия из них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Понятие об аксиоматическом построении стереометрии: аксиомы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стереометрии и следствия из них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Понятие об аксиоматическом построении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стереометрии: аксиомы стереометрии и следствия из них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Взаимное расположение прямых в пространстве: пересекающиеся, параллельные и скрещивающиеся прямые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Взаимное расположение прямых в пространстве:пересекающиеся, параллельные и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скрещивающиеся прямые"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"Аксиомы. Взаимное расположение прямых в пространстве"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Параллельность прямых и плоскостей в пространстве: параллельные прямые в пространстве; параллельность трёх прямых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Параллельность прямых и плоскостей в пространстве: Параллельность прямой и плоскости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Углы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с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сонаправленными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сторонами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Угол между прямыми в пространстве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Угол между прямыми в пространстве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Параллельность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плоскостей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: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параллельные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плоскости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Свойства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параллельных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плоскостей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19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Простейшие пространственные фигуры на плоскости: тетраэдр, куб, параллелепипед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Построение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сечений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21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Построение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сечений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работа по теме "Прямые и плоскости в пространстве.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Параллельность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прямых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плоскостей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>"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Перпендикулярность прямой и плоскости: перпендикулярные прямые в пространстве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Прямые параллельные и перпендикулярные к плоскости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Прямые параллельные и перпендикулярные к плоскости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Признак перпендикулярности прямой и плоскости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Признак перпендикулярности прямой и плоскости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Теорема о прямой перпендикулярной плоскости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Теорема о прямой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перпендикулярной плоскости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Теорема о прямой перпендикулярной плоскости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31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Перпендикуляр и наклонные: расстояние от точки до плоскости, расстояние от прямой до плоскости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32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Перпендикуляр и наклонные: расстояние от точки до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плоскости, расстояние от прямой до плоскости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Перпендикуляр и наклонные: расстояние от точки до плоскости, расстояние от прямой до плоскости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Перпендикуляр и наклонные: расстояние от точки до плоскости, расстояние от прямой до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плоскости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35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Углы в пространстве: угол между прямой и плоскостью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36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Двугранный угол, линейный угол двугранного угла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37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Двугранный угол, линейный угол двугранного угла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38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Перпендикулярность плоскостей: признак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перпендикулярности двух плоскостей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39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Перпендикулярность плоскостей: признак перпендикулярности двух плоскостей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40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Перпендикулярность плоскостей: признак перпендикулярности двух плоскостей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41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Теорема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трёх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перпендикулярах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42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Теорема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трёх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перпендикулярах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43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Теорема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о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трёх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перпендикулярах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44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Контрольная работа по темам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>"Перпендикулярность прямых и плоскостей" и "Углы между прямыми и плоскостями"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45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Понятие многогранника, основные элементы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многогранника, выпуклые и невыпуклые многогранники; развёртка многогранника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46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Призма: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-угольная призма; грани и основания призмы; прямая и наклонная призмы; боковая и полная поверхность призмы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47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Параллелепипед, прямоугольный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параллелепипед и его свойства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48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Пирамида: </w:t>
            </w:r>
            <w:r>
              <w:rPr>
                <w:rFonts w:ascii="Times New Roman" w:hAnsi="Times New Roman"/>
                <w:color w:val="000000"/>
                <w:sz w:val="24"/>
              </w:rPr>
              <w:t>n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-угольная пирамида, грани и основание пирамиды; боковая и полная поверхность пирамиды; правильная и усечённая пирамида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49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Правильные многогранники: понятие правильного многогранника; правильная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призма и правильная пирамида; правильная треугольная пирамида и правильный тетраэдр; куб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50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Представление о правильных многогранниках: октаэдр, додекаэдр и икосаэдр.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51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Симметрия в пространстве: симметрия относительно точки, прямой,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плоскости.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Элементы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симметрии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в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пирамидах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параллелепипедах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правильных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многогранниках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52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Вычисление элементов многогранников: рёбра, диагонали, углы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53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Площадь боковой поверхности и полной поверхности прямой призмы, площадь оснований,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теорема о боковой поверхности прямой призмы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54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Площадь боковой поверхности и поверхности правильной пирамиды, теорема о площади боковой поверхности усечённой пирамиды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55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"Многогранники"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56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Понятие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объёме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57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Объём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пирамиды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58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Объём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пирамиды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59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Объём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пирамиды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60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Объём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пирамиды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61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Объём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призмы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62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Объём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призмы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63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Объём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призмы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64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"Объёмы многогранников"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65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систематизация знаний. Построение сечений в многограннике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66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Повторение, обобщение систематизация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знаний. Вычисление расстояний: между двумя точками, от точки до прямой, от точки до плоскости, между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скрещивающимися прямыми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lastRenderedPageBreak/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67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Итоговая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работа</w:t>
            </w:r>
            <w:proofErr w:type="spellEnd"/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58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68</w:t>
            </w:r>
          </w:p>
        </w:tc>
        <w:tc>
          <w:tcPr>
            <w:tcW w:w="3488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систематизация знаний. Вычисление углов: между скрещивающимися прямыми, между прямой и плоскостью, двугранных углов, углов между плоскостями</w:t>
            </w:r>
          </w:p>
        </w:tc>
        <w:tc>
          <w:tcPr>
            <w:tcW w:w="796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22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37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ОБЩЕЕ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КОЛИЧЕСТВО ЧАСОВ ПО ПРОГРАММЕ</w:t>
            </w:r>
          </w:p>
        </w:tc>
        <w:tc>
          <w:tcPr>
            <w:tcW w:w="1251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68 </w:t>
            </w:r>
          </w:p>
        </w:tc>
        <w:tc>
          <w:tcPr>
            <w:tcW w:w="14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6 </w:t>
            </w:r>
          </w:p>
        </w:tc>
        <w:tc>
          <w:tcPr>
            <w:tcW w:w="1591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C3290C" w:rsidRDefault="00C3290C"/>
        </w:tc>
      </w:tr>
    </w:tbl>
    <w:p w:rsidR="00C3290C" w:rsidRDefault="00C3290C">
      <w:pPr>
        <w:sectPr w:rsidR="00C3290C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C3290C" w:rsidRDefault="00355ADB">
      <w:pPr>
        <w:spacing w:after="0"/>
        <w:ind w:left="120"/>
      </w:pPr>
      <w:r>
        <w:rPr>
          <w:rFonts w:ascii="Times New Roman" w:hAnsi="Times New Roman"/>
          <w:b/>
          <w:color w:val="000000"/>
          <w:sz w:val="28"/>
        </w:rPr>
        <w:lastRenderedPageBreak/>
        <w:t xml:space="preserve"> 11 КЛАСС </w:t>
      </w:r>
    </w:p>
    <w:tbl>
      <w:tblPr>
        <w:tblW w:w="0" w:type="auto"/>
        <w:tblCellSpacing w:w="20" w:type="nil"/>
        <w:tblBorders>
          <w:top w:val="single" w:sz="0" w:space="0" w:color="auto"/>
          <w:left w:val="single" w:sz="0" w:space="0" w:color="auto"/>
          <w:bottom w:val="single" w:sz="0" w:space="0" w:color="auto"/>
          <w:right w:val="single" w:sz="0" w:space="0" w:color="auto"/>
          <w:insideH w:val="single" w:sz="0" w:space="0" w:color="auto"/>
          <w:insideV w:val="single" w:sz="0" w:space="0" w:color="auto"/>
        </w:tblBorders>
        <w:tblLook w:val="04A0" w:firstRow="1" w:lastRow="0" w:firstColumn="1" w:lastColumn="0" w:noHBand="0" w:noVBand="1"/>
      </w:tblPr>
      <w:tblGrid>
        <w:gridCol w:w="1026"/>
        <w:gridCol w:w="4400"/>
        <w:gridCol w:w="1295"/>
        <w:gridCol w:w="1841"/>
        <w:gridCol w:w="1910"/>
        <w:gridCol w:w="1347"/>
        <w:gridCol w:w="2221"/>
      </w:tblGrid>
      <w:tr w:rsidR="00C3290C">
        <w:trPr>
          <w:trHeight w:val="144"/>
          <w:tblCellSpacing w:w="20" w:type="nil"/>
        </w:trPr>
        <w:tc>
          <w:tcPr>
            <w:tcW w:w="38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№ п/п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2992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Тема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урока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0" w:type="auto"/>
            <w:gridSpan w:val="3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Количество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часов</w:t>
            </w:r>
            <w:proofErr w:type="spellEnd"/>
          </w:p>
        </w:tc>
        <w:tc>
          <w:tcPr>
            <w:tcW w:w="1171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Дата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изучения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vMerge w:val="restart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Электронные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цифровые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образовательные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ресурсы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3290C" w:rsidRDefault="00C3290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3290C" w:rsidRDefault="00C3290C"/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Всего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Контрольные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Практические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color w:val="000000"/>
                <w:sz w:val="24"/>
              </w:rPr>
              <w:t>работы</w:t>
            </w:r>
            <w:proofErr w:type="spellEnd"/>
            <w:r>
              <w:rPr>
                <w:rFonts w:ascii="Times New Roman" w:hAnsi="Times New Roman"/>
                <w:b/>
                <w:color w:val="000000"/>
                <w:sz w:val="24"/>
              </w:rPr>
              <w:t xml:space="preserve"> </w:t>
            </w:r>
          </w:p>
          <w:p w:rsidR="00C3290C" w:rsidRDefault="00C3290C">
            <w:pPr>
              <w:spacing w:after="0"/>
              <w:ind w:left="135"/>
            </w:pPr>
          </w:p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3290C" w:rsidRDefault="00C3290C"/>
        </w:tc>
        <w:tc>
          <w:tcPr>
            <w:tcW w:w="0" w:type="auto"/>
            <w:vMerge/>
            <w:tcBorders>
              <w:top w:val="nil"/>
            </w:tcBorders>
            <w:tcMar>
              <w:top w:w="50" w:type="dxa"/>
              <w:left w:w="100" w:type="dxa"/>
            </w:tcMar>
          </w:tcPr>
          <w:p w:rsidR="00C3290C" w:rsidRDefault="00C3290C"/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Сфера и шар: центр, радиус,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диаметр; площадь поверхности сферы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Взаимное расположение сферы и плоскости; касательная плоскость к сфере; площадь сферы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Изображение сферы, шара на плоскости.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Сечения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шара</w:t>
            </w:r>
            <w:proofErr w:type="spellEnd"/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Цилиндрическая поверхность, образующие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цилиндрической поверхности, ось цилиндрической поверхности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Цилиндр: основания и боковая поверхность, образующая и ось; площадь боковой и полной поверхности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Изображение цилиндра на плоскости. Развёртка цилиндра. Сечения цилиндра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(плоскостью, параллельной или перпендикулярной оси цилиндра)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Коническая поверхность, образующие конической поверхности, ось и вершина конической поверхности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Конус: основание и вершина, образующая и ось; площадь боковой и полной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поверхности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Усечённый конус: образующие и высота; основания и боковая поверхность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Изображение конуса на плоскости. Развёртка конуса. Сечения конуса (плоскостью, параллельной основанию, и плоскостью, проходящей через вершину)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Комбинация тел вращения и многогранников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Многогранник, описанный около сферы; сфера, вписанная в многогранник или в тело вращения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Понятие об объёме. Основные свойства объёмов тел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Объём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цилиндра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конуса</w:t>
            </w:r>
            <w:proofErr w:type="spellEnd"/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Объём шара и площадь сферы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Подобные тела в пространстве. Соотношения между площадями поверхностей, объёмами подобных тел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темам "Тела вращения" и "Объемы тел"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Вектор на плоскости и в пространстве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19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Сложение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и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вычитание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векторов</w:t>
            </w:r>
            <w:proofErr w:type="spellEnd"/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Умножение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вектора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число</w:t>
            </w:r>
            <w:proofErr w:type="spellEnd"/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21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Разложение вектора по трём некомпланарным векторам.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Правило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параллелепипеда</w:t>
            </w:r>
            <w:proofErr w:type="spellEnd"/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Решение задач, связанных с применением правил действий с векторами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Прямоугольная система координат в пространстве. Координаты вектора. Простейшие задачи в координатах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Угол между векторами. Скалярное произведение векторов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25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Вычисление углов между прямыми и плоскостями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26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Координатно-векторный метод при решении геометрических задач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27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Контрольная работа по теме "Векторы и координаты в пространстве"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28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и систематизация знаний. Основные фигуры, факты, теоремы курса планиметрии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29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и систематизация знаний. Основные фигуры, факты, теоремы курса планиметрии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30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и систематизация знаний. Задачи планиметрии и методы их решения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lastRenderedPageBreak/>
              <w:t>31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Повторение, обобщение и систематизация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знаний. Задачи планиметрии и методы их решения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32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Повторение, обобщение и систематизация знаний. Основные фигуры, факты, теоремы курса стереометрии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33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</w:pP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Итоговая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контрольная</w:t>
            </w:r>
            <w:proofErr w:type="spellEnd"/>
            <w:r>
              <w:rPr>
                <w:rFonts w:ascii="Times New Roman" w:hAnsi="Times New Roman"/>
                <w:color w:val="00000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24"/>
              </w:rPr>
              <w:t>работа</w:t>
            </w:r>
            <w:proofErr w:type="spellEnd"/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1 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38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</w:pPr>
            <w:r>
              <w:rPr>
                <w:rFonts w:ascii="Times New Roman" w:hAnsi="Times New Roman"/>
                <w:color w:val="000000"/>
                <w:sz w:val="24"/>
              </w:rPr>
              <w:t>34</w:t>
            </w:r>
          </w:p>
        </w:tc>
        <w:tc>
          <w:tcPr>
            <w:tcW w:w="2992" w:type="dxa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Повторение, обобщение и систематизация </w:t>
            </w: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знаний</w:t>
            </w:r>
          </w:p>
        </w:tc>
        <w:tc>
          <w:tcPr>
            <w:tcW w:w="8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1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  <w:jc w:val="center"/>
            </w:pPr>
          </w:p>
        </w:tc>
        <w:tc>
          <w:tcPr>
            <w:tcW w:w="1171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  <w:tc>
          <w:tcPr>
            <w:tcW w:w="1999" w:type="dxa"/>
            <w:tcMar>
              <w:top w:w="50" w:type="dxa"/>
              <w:left w:w="100" w:type="dxa"/>
            </w:tcMar>
            <w:vAlign w:val="center"/>
          </w:tcPr>
          <w:p w:rsidR="00C3290C" w:rsidRDefault="00C3290C">
            <w:pPr>
              <w:spacing w:after="0"/>
              <w:ind w:left="135"/>
            </w:pPr>
          </w:p>
        </w:tc>
      </w:tr>
      <w:tr w:rsidR="00C3290C">
        <w:trPr>
          <w:trHeight w:val="144"/>
          <w:tblCellSpacing w:w="20" w:type="nil"/>
        </w:trPr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C3290C" w:rsidRPr="007F42CC" w:rsidRDefault="00355ADB">
            <w:pPr>
              <w:spacing w:after="0"/>
              <w:ind w:left="135"/>
              <w:rPr>
                <w:lang w:val="ru-RU"/>
              </w:rPr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>ОБЩЕЕ КОЛИЧЕСТВО ЧАСОВ ПО ПРОГРАММЕ</w:t>
            </w:r>
          </w:p>
        </w:tc>
        <w:tc>
          <w:tcPr>
            <w:tcW w:w="1335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 w:rsidRPr="007F42CC">
              <w:rPr>
                <w:rFonts w:ascii="Times New Roman" w:hAnsi="Times New Roman"/>
                <w:color w:val="000000"/>
                <w:sz w:val="24"/>
                <w:lang w:val="ru-RU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4"/>
              </w:rPr>
              <w:t xml:space="preserve">34 </w:t>
            </w:r>
          </w:p>
        </w:tc>
        <w:tc>
          <w:tcPr>
            <w:tcW w:w="1551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3 </w:t>
            </w:r>
          </w:p>
        </w:tc>
        <w:tc>
          <w:tcPr>
            <w:tcW w:w="1649" w:type="dxa"/>
            <w:tcMar>
              <w:top w:w="50" w:type="dxa"/>
              <w:left w:w="100" w:type="dxa"/>
            </w:tcMar>
            <w:vAlign w:val="center"/>
          </w:tcPr>
          <w:p w:rsidR="00C3290C" w:rsidRDefault="00355ADB">
            <w:pPr>
              <w:spacing w:after="0"/>
              <w:ind w:left="135"/>
              <w:jc w:val="center"/>
            </w:pPr>
            <w:r>
              <w:rPr>
                <w:rFonts w:ascii="Times New Roman" w:hAnsi="Times New Roman"/>
                <w:color w:val="000000"/>
                <w:sz w:val="24"/>
              </w:rPr>
              <w:t xml:space="preserve"> 0 </w:t>
            </w:r>
          </w:p>
        </w:tc>
        <w:tc>
          <w:tcPr>
            <w:tcW w:w="0" w:type="auto"/>
            <w:gridSpan w:val="2"/>
            <w:tcMar>
              <w:top w:w="50" w:type="dxa"/>
              <w:left w:w="100" w:type="dxa"/>
            </w:tcMar>
            <w:vAlign w:val="center"/>
          </w:tcPr>
          <w:p w:rsidR="00C3290C" w:rsidRDefault="00C3290C"/>
        </w:tc>
      </w:tr>
    </w:tbl>
    <w:p w:rsidR="00C3290C" w:rsidRDefault="00C3290C">
      <w:pPr>
        <w:sectPr w:rsidR="00C3290C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C3290C" w:rsidRDefault="00C3290C">
      <w:pPr>
        <w:sectPr w:rsidR="00C3290C">
          <w:pgSz w:w="16383" w:h="11906" w:orient="landscape"/>
          <w:pgMar w:top="1134" w:right="850" w:bottom="1134" w:left="1701" w:header="720" w:footer="720" w:gutter="0"/>
          <w:cols w:space="720"/>
        </w:sectPr>
      </w:pPr>
    </w:p>
    <w:p w:rsidR="00C3290C" w:rsidRDefault="00355ADB">
      <w:pPr>
        <w:spacing w:after="0"/>
        <w:ind w:left="120"/>
      </w:pPr>
      <w:bookmarkStart w:id="15" w:name="block-11456063"/>
      <w:bookmarkEnd w:id="14"/>
      <w:r>
        <w:rPr>
          <w:rFonts w:ascii="Times New Roman" w:hAnsi="Times New Roman"/>
          <w:b/>
          <w:color w:val="000000"/>
          <w:sz w:val="28"/>
        </w:rPr>
        <w:lastRenderedPageBreak/>
        <w:t>УЧЕБНО-МЕТОДИЧЕСКОЕ ОБЕСПЕЧЕНИЕ ОБРАЗОВАТЕЛЬНОГО ПРОЦЕССА</w:t>
      </w:r>
    </w:p>
    <w:p w:rsidR="00C3290C" w:rsidRDefault="00355ADB">
      <w:pPr>
        <w:spacing w:after="0" w:line="480" w:lineRule="auto"/>
        <w:ind w:left="120"/>
      </w:pPr>
      <w:r>
        <w:rPr>
          <w:rFonts w:ascii="Times New Roman" w:hAnsi="Times New Roman"/>
          <w:b/>
          <w:color w:val="000000"/>
          <w:sz w:val="28"/>
        </w:rPr>
        <w:t>ОБЯЗАТЕЛЬНЫЕ УЧЕБНЫЕ МАТЕРИАЛЫ ДЛЯ УЧЕНИКА</w:t>
      </w:r>
    </w:p>
    <w:p w:rsidR="00C3290C" w:rsidRPr="007F42CC" w:rsidRDefault="00355ADB">
      <w:pPr>
        <w:spacing w:after="0" w:line="480" w:lineRule="auto"/>
        <w:ind w:left="120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​‌</w:t>
      </w:r>
      <w:bookmarkStart w:id="16" w:name="84bc9461-5945-455e-bb0e-0c5e149e6775"/>
      <w:r w:rsidRPr="007F42CC">
        <w:rPr>
          <w:rFonts w:ascii="Times New Roman" w:hAnsi="Times New Roman"/>
          <w:color w:val="000000"/>
          <w:sz w:val="28"/>
          <w:lang w:val="ru-RU"/>
        </w:rPr>
        <w:t xml:space="preserve">• Математика: алгебра и начала математического анализа, геометрия. </w:t>
      </w:r>
      <w:r w:rsidRPr="007F42CC">
        <w:rPr>
          <w:rFonts w:ascii="Times New Roman" w:hAnsi="Times New Roman"/>
          <w:color w:val="000000"/>
          <w:sz w:val="28"/>
          <w:lang w:val="ru-RU"/>
        </w:rPr>
        <w:t>Геометрия, 10-11 классы/ Атанасян Л.С., Бутузов В.Ф., Кадомцев С.Б. и другие, Акционерное общество «Издательство «Просвещение»</w:t>
      </w:r>
      <w:bookmarkEnd w:id="16"/>
      <w:r w:rsidRPr="007F42CC">
        <w:rPr>
          <w:rFonts w:ascii="Times New Roman" w:hAnsi="Times New Roman"/>
          <w:color w:val="000000"/>
          <w:sz w:val="28"/>
          <w:lang w:val="ru-RU"/>
        </w:rPr>
        <w:t>‌​</w:t>
      </w:r>
    </w:p>
    <w:p w:rsidR="00C3290C" w:rsidRPr="007F42CC" w:rsidRDefault="00355ADB">
      <w:pPr>
        <w:spacing w:after="0" w:line="480" w:lineRule="auto"/>
        <w:ind w:left="120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​‌‌</w:t>
      </w:r>
    </w:p>
    <w:p w:rsidR="00C3290C" w:rsidRPr="007F42CC" w:rsidRDefault="00355ADB">
      <w:pPr>
        <w:spacing w:after="0"/>
        <w:ind w:left="120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​</w:t>
      </w:r>
    </w:p>
    <w:p w:rsidR="00C3290C" w:rsidRPr="007F42CC" w:rsidRDefault="00355ADB">
      <w:pPr>
        <w:spacing w:after="0" w:line="480" w:lineRule="auto"/>
        <w:ind w:left="120"/>
        <w:rPr>
          <w:lang w:val="ru-RU"/>
        </w:rPr>
      </w:pPr>
      <w:r w:rsidRPr="007F42CC">
        <w:rPr>
          <w:rFonts w:ascii="Times New Roman" w:hAnsi="Times New Roman"/>
          <w:b/>
          <w:color w:val="000000"/>
          <w:sz w:val="28"/>
          <w:lang w:val="ru-RU"/>
        </w:rPr>
        <w:t>МЕТОДИЧЕСКИЕ МАТЕРИАЛЫ ДЛЯ УЧИТЕЛЯ</w:t>
      </w:r>
    </w:p>
    <w:p w:rsidR="00C3290C" w:rsidRPr="007F42CC" w:rsidRDefault="00355ADB">
      <w:pPr>
        <w:spacing w:after="0" w:line="480" w:lineRule="auto"/>
        <w:ind w:left="120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​‌</w:t>
      </w:r>
      <w:bookmarkStart w:id="17" w:name="956ead15-d30b-4553-b176-b0c943a4daa1"/>
      <w:r w:rsidRPr="007F42CC">
        <w:rPr>
          <w:rFonts w:ascii="Times New Roman" w:hAnsi="Times New Roman"/>
          <w:color w:val="000000"/>
          <w:sz w:val="28"/>
          <w:lang w:val="ru-RU"/>
        </w:rPr>
        <w:t xml:space="preserve">Алгебра и начала математического анализа. Методические рекомендации. 10 класс: </w:t>
      </w:r>
      <w:r w:rsidRPr="007F42CC">
        <w:rPr>
          <w:rFonts w:ascii="Times New Roman" w:hAnsi="Times New Roman"/>
          <w:color w:val="000000"/>
          <w:sz w:val="28"/>
          <w:lang w:val="ru-RU"/>
        </w:rPr>
        <w:t>пособие для учителей общеобразоват. организаций/Н.Е. Федорова, М.В. Ткачева.-М:Просвещение,</w:t>
      </w:r>
      <w:bookmarkEnd w:id="17"/>
      <w:r w:rsidRPr="007F42CC">
        <w:rPr>
          <w:rFonts w:ascii="Times New Roman" w:hAnsi="Times New Roman"/>
          <w:color w:val="000000"/>
          <w:sz w:val="28"/>
          <w:lang w:val="ru-RU"/>
        </w:rPr>
        <w:t>‌​</w:t>
      </w:r>
    </w:p>
    <w:p w:rsidR="00C3290C" w:rsidRPr="007F42CC" w:rsidRDefault="00C3290C">
      <w:pPr>
        <w:spacing w:after="0"/>
        <w:ind w:left="120"/>
        <w:rPr>
          <w:lang w:val="ru-RU"/>
        </w:rPr>
      </w:pPr>
    </w:p>
    <w:p w:rsidR="00C3290C" w:rsidRPr="007F42CC" w:rsidRDefault="00355ADB">
      <w:pPr>
        <w:spacing w:after="0" w:line="480" w:lineRule="auto"/>
        <w:ind w:left="120"/>
        <w:rPr>
          <w:lang w:val="ru-RU"/>
        </w:rPr>
      </w:pPr>
      <w:r w:rsidRPr="007F42CC">
        <w:rPr>
          <w:rFonts w:ascii="Times New Roman" w:hAnsi="Times New Roman"/>
          <w:b/>
          <w:color w:val="000000"/>
          <w:sz w:val="28"/>
          <w:lang w:val="ru-RU"/>
        </w:rPr>
        <w:t>ЦИФРОВЫЕ ОБРАЗОВАТЕЛЬНЫЕ РЕСУРСЫ И РЕСУРСЫ СЕТИ ИНТЕРНЕТ</w:t>
      </w:r>
    </w:p>
    <w:p w:rsidR="00C3290C" w:rsidRPr="007F42CC" w:rsidRDefault="00355ADB">
      <w:pPr>
        <w:spacing w:after="0" w:line="480" w:lineRule="auto"/>
        <w:ind w:left="120"/>
        <w:rPr>
          <w:lang w:val="ru-RU"/>
        </w:rPr>
      </w:pPr>
      <w:r w:rsidRPr="007F42CC">
        <w:rPr>
          <w:rFonts w:ascii="Times New Roman" w:hAnsi="Times New Roman"/>
          <w:color w:val="000000"/>
          <w:sz w:val="28"/>
          <w:lang w:val="ru-RU"/>
        </w:rPr>
        <w:t>​</w:t>
      </w:r>
      <w:r w:rsidRPr="007F42CC">
        <w:rPr>
          <w:rFonts w:ascii="Times New Roman" w:hAnsi="Times New Roman"/>
          <w:color w:val="333333"/>
          <w:sz w:val="28"/>
          <w:lang w:val="ru-RU"/>
        </w:rPr>
        <w:t>​‌</w:t>
      </w:r>
      <w:r>
        <w:rPr>
          <w:rFonts w:ascii="Times New Roman" w:hAnsi="Times New Roman"/>
          <w:color w:val="000000"/>
          <w:sz w:val="28"/>
        </w:rPr>
        <w:t>www</w:t>
      </w:r>
      <w:r w:rsidRPr="007F42CC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myschool</w:t>
      </w:r>
      <w:proofErr w:type="spellEnd"/>
      <w:r w:rsidRPr="007F42CC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edu</w:t>
      </w:r>
      <w:proofErr w:type="spellEnd"/>
      <w:r w:rsidRPr="007F42CC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ru</w:t>
      </w:r>
      <w:proofErr w:type="spellEnd"/>
      <w:r w:rsidRPr="007F42CC">
        <w:rPr>
          <w:sz w:val="28"/>
          <w:lang w:val="ru-RU"/>
        </w:rPr>
        <w:br/>
      </w:r>
      <w:r w:rsidRPr="007F42CC">
        <w:rPr>
          <w:rFonts w:ascii="Times New Roman" w:hAnsi="Times New Roman"/>
          <w:color w:val="000000"/>
          <w:sz w:val="28"/>
          <w:lang w:val="ru-RU"/>
        </w:rPr>
        <w:t xml:space="preserve"> </w:t>
      </w:r>
      <w:r>
        <w:rPr>
          <w:rFonts w:ascii="Times New Roman" w:hAnsi="Times New Roman"/>
          <w:color w:val="000000"/>
          <w:sz w:val="28"/>
        </w:rPr>
        <w:t>www</w:t>
      </w:r>
      <w:r w:rsidRPr="007F42CC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skiv</w:t>
      </w:r>
      <w:proofErr w:type="spellEnd"/>
      <w:r w:rsidRPr="007F42CC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instrao</w:t>
      </w:r>
      <w:proofErr w:type="spellEnd"/>
      <w:r w:rsidRPr="007F42CC">
        <w:rPr>
          <w:rFonts w:ascii="Times New Roman" w:hAnsi="Times New Roman"/>
          <w:color w:val="000000"/>
          <w:sz w:val="28"/>
          <w:lang w:val="ru-RU"/>
        </w:rPr>
        <w:t>.</w:t>
      </w:r>
      <w:proofErr w:type="spellStart"/>
      <w:r>
        <w:rPr>
          <w:rFonts w:ascii="Times New Roman" w:hAnsi="Times New Roman"/>
          <w:color w:val="000000"/>
          <w:sz w:val="28"/>
        </w:rPr>
        <w:t>ru</w:t>
      </w:r>
      <w:proofErr w:type="spellEnd"/>
      <w:r w:rsidRPr="007F42CC">
        <w:rPr>
          <w:sz w:val="28"/>
          <w:lang w:val="ru-RU"/>
        </w:rPr>
        <w:br/>
      </w:r>
      <w:bookmarkStart w:id="18" w:name="a38df3ac-bf82-4b9f-b5cd-98a1300f7f92"/>
      <w:bookmarkEnd w:id="18"/>
      <w:r w:rsidRPr="007F42CC">
        <w:rPr>
          <w:rFonts w:ascii="Times New Roman" w:hAnsi="Times New Roman"/>
          <w:color w:val="333333"/>
          <w:sz w:val="28"/>
          <w:lang w:val="ru-RU"/>
        </w:rPr>
        <w:t>‌</w:t>
      </w:r>
      <w:r w:rsidRPr="007F42CC">
        <w:rPr>
          <w:rFonts w:ascii="Times New Roman" w:hAnsi="Times New Roman"/>
          <w:color w:val="000000"/>
          <w:sz w:val="28"/>
          <w:lang w:val="ru-RU"/>
        </w:rPr>
        <w:t>​</w:t>
      </w:r>
    </w:p>
    <w:p w:rsidR="00C3290C" w:rsidRPr="007F42CC" w:rsidRDefault="00C3290C">
      <w:pPr>
        <w:rPr>
          <w:lang w:val="ru-RU"/>
        </w:rPr>
        <w:sectPr w:rsidR="00C3290C" w:rsidRPr="007F42CC">
          <w:pgSz w:w="11906" w:h="16383"/>
          <w:pgMar w:top="1134" w:right="850" w:bottom="1134" w:left="1701" w:header="720" w:footer="720" w:gutter="0"/>
          <w:cols w:space="720"/>
        </w:sectPr>
      </w:pPr>
    </w:p>
    <w:bookmarkEnd w:id="15"/>
    <w:p w:rsidR="00355ADB" w:rsidRPr="007F42CC" w:rsidRDefault="00355ADB">
      <w:pPr>
        <w:rPr>
          <w:lang w:val="ru-RU"/>
        </w:rPr>
      </w:pPr>
    </w:p>
    <w:sectPr w:rsidR="00355ADB" w:rsidRPr="007F42CC">
      <w:pgSz w:w="11907" w:h="16839" w:code="9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BF6736F"/>
    <w:multiLevelType w:val="multilevel"/>
    <w:tmpl w:val="96B08962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27827262"/>
    <w:multiLevelType w:val="multilevel"/>
    <w:tmpl w:val="C43EF44C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29DA3A1C"/>
    <w:multiLevelType w:val="multilevel"/>
    <w:tmpl w:val="FC0AC362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40571488"/>
    <w:multiLevelType w:val="multilevel"/>
    <w:tmpl w:val="8F8099A8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44104AFF"/>
    <w:multiLevelType w:val="multilevel"/>
    <w:tmpl w:val="9842A09C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45B57705"/>
    <w:multiLevelType w:val="multilevel"/>
    <w:tmpl w:val="B6881992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759761D5"/>
    <w:multiLevelType w:val="multilevel"/>
    <w:tmpl w:val="E1ECD59E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 w15:restartNumberingAfterBreak="0">
    <w:nsid w:val="7E9E3799"/>
    <w:multiLevelType w:val="multilevel"/>
    <w:tmpl w:val="717E7866"/>
    <w:lvl w:ilvl="0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  <w:num w:numId="2">
    <w:abstractNumId w:val="6"/>
  </w:num>
  <w:num w:numId="3">
    <w:abstractNumId w:val="5"/>
  </w:num>
  <w:num w:numId="4">
    <w:abstractNumId w:val="1"/>
  </w:num>
  <w:num w:numId="5">
    <w:abstractNumId w:val="4"/>
  </w:num>
  <w:num w:numId="6">
    <w:abstractNumId w:val="7"/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overrideTableStyleFontSizeAndJustification" w:uri="http://schemas.microsoft.com/office/word" w:val="1"/>
  </w:compat>
  <w:rsids>
    <w:rsidRoot w:val="00C3290C"/>
    <w:rsid w:val="00355ADB"/>
    <w:rsid w:val="007F42CC"/>
    <w:rsid w:val="00C329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4401B8"/>
  <w15:docId w15:val="{454BB6E8-5E8A-425F-93E5-3829F13F09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nhideWhenUsed="1"/>
    <w:lsdException w:name="No Spacing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A3277"/>
  </w:style>
  <w:style w:type="paragraph" w:styleId="1">
    <w:name w:val="heading 1"/>
    <w:basedOn w:val="a"/>
    <w:next w:val="a"/>
    <w:link w:val="10"/>
    <w:uiPriority w:val="9"/>
    <w:qFormat/>
    <w:rsid w:val="00841C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841CD9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841CD9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841CD9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41CD9"/>
    <w:pPr>
      <w:tabs>
        <w:tab w:val="center" w:pos="4680"/>
        <w:tab w:val="right" w:pos="9360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841CD9"/>
  </w:style>
  <w:style w:type="character" w:customStyle="1" w:styleId="10">
    <w:name w:val="Заголовок 1 Знак"/>
    <w:basedOn w:val="a0"/>
    <w:link w:val="1"/>
    <w:uiPriority w:val="9"/>
    <w:rsid w:val="00841CD9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841CD9"/>
    <w:rPr>
      <w:rFonts w:asciiTheme="majorHAnsi" w:eastAsiaTheme="majorEastAsia" w:hAnsiTheme="majorHAnsi" w:cstheme="majorBidi"/>
      <w:b/>
      <w:bCs/>
      <w:color w:val="5B9BD5" w:themeColor="accent1"/>
    </w:rPr>
  </w:style>
  <w:style w:type="character" w:customStyle="1" w:styleId="40">
    <w:name w:val="Заголовок 4 Знак"/>
    <w:basedOn w:val="a0"/>
    <w:link w:val="4"/>
    <w:uiPriority w:val="9"/>
    <w:rsid w:val="00841CD9"/>
    <w:rPr>
      <w:rFonts w:asciiTheme="majorHAnsi" w:eastAsiaTheme="majorEastAsia" w:hAnsiTheme="majorHAnsi" w:cstheme="majorBidi"/>
      <w:b/>
      <w:bCs/>
      <w:i/>
      <w:iCs/>
      <w:color w:val="5B9BD5" w:themeColor="accent1"/>
    </w:rPr>
  </w:style>
  <w:style w:type="paragraph" w:styleId="a5">
    <w:name w:val="Normal Indent"/>
    <w:basedOn w:val="a"/>
    <w:uiPriority w:val="99"/>
    <w:unhideWhenUsed/>
    <w:rsid w:val="00841CD9"/>
    <w:pPr>
      <w:ind w:left="720"/>
    </w:pPr>
  </w:style>
  <w:style w:type="paragraph" w:styleId="a6">
    <w:name w:val="Subtitle"/>
    <w:basedOn w:val="a"/>
    <w:next w:val="a"/>
    <w:link w:val="a7"/>
    <w:uiPriority w:val="11"/>
    <w:qFormat/>
    <w:rsid w:val="00841CD9"/>
    <w:pPr>
      <w:numPr>
        <w:ilvl w:val="1"/>
      </w:numPr>
      <w:ind w:left="86"/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41CD9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paragraph" w:styleId="a8">
    <w:name w:val="Title"/>
    <w:basedOn w:val="a"/>
    <w:next w:val="a"/>
    <w:link w:val="a9"/>
    <w:uiPriority w:val="10"/>
    <w:qFormat/>
    <w:rsid w:val="00841CD9"/>
    <w:pPr>
      <w:pBdr>
        <w:bottom w:val="single" w:sz="8" w:space="4" w:color="5B9BD5" w:themeColor="accent1"/>
      </w:pBdr>
      <w:spacing w:after="300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9">
    <w:name w:val="Заголовок Знак"/>
    <w:basedOn w:val="a0"/>
    <w:link w:val="a8"/>
    <w:uiPriority w:val="10"/>
    <w:rsid w:val="00841CD9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styleId="aa">
    <w:name w:val="Emphasis"/>
    <w:basedOn w:val="a0"/>
    <w:uiPriority w:val="20"/>
    <w:qFormat/>
    <w:rsid w:val="00D1197D"/>
    <w:rPr>
      <w:i/>
      <w:iCs/>
    </w:rPr>
  </w:style>
  <w:style w:type="character" w:styleId="ab">
    <w:name w:val="Hyperlink"/>
    <w:basedOn w:val="a0"/>
    <w:uiPriority w:val="99"/>
    <w:unhideWhenUsed/>
    <w:rPr>
      <w:color w:val="0563C1" w:themeColor="hyperlink"/>
      <w:u w:val="single"/>
    </w:rPr>
  </w:style>
  <w:style w:type="table" w:styleId="ac">
    <w:name w:val="Table Grid"/>
    <w:basedOn w:val="a1"/>
    <w:uiPriority w:val="59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d">
    <w:name w:val="caption"/>
    <w:basedOn w:val="a"/>
    <w:next w:val="a"/>
    <w:uiPriority w:val="35"/>
    <w:semiHidden/>
    <w:unhideWhenUsed/>
    <w:qFormat/>
    <w:rsid w:val="007109C0"/>
    <w:pPr>
      <w:spacing w:line="240" w:lineRule="auto"/>
    </w:pPr>
    <w:rPr>
      <w:b/>
      <w:bCs/>
      <w:color w:val="5B9BD5" w:themeColor="accent1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31</Pages>
  <Words>5307</Words>
  <Characters>30254</Characters>
  <Application>Microsoft Office Word</Application>
  <DocSecurity>0</DocSecurity>
  <Lines>252</Lines>
  <Paragraphs>70</Paragraphs>
  <ScaleCrop>false</ScaleCrop>
  <Company/>
  <LinksUpToDate>false</LinksUpToDate>
  <CharactersWithSpaces>35491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2023-09-21T13:47:00Z</dcterms:created>
  <dcterms:modified xsi:type="dcterms:W3CDTF">2023-09-21T13:48:00Z</dcterms:modified>
</cp:coreProperties>
</file>