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57" w:rsidRPr="00060055" w:rsidRDefault="002F20E8">
      <w:pPr>
        <w:rPr>
          <w:lang w:val="ru-RU"/>
        </w:rPr>
        <w:sectPr w:rsidR="00531F57" w:rsidRPr="00060055" w:rsidSect="00006364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0" w:name="block-8348424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9159240" cy="6816723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тр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3311" cy="683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531F57" w:rsidRPr="00060055" w:rsidRDefault="00060055">
      <w:pPr>
        <w:spacing w:after="0" w:line="264" w:lineRule="auto"/>
        <w:ind w:left="120"/>
        <w:rPr>
          <w:lang w:val="ru-RU"/>
        </w:rPr>
      </w:pPr>
      <w:bookmarkStart w:id="2" w:name="block-8348425"/>
      <w:bookmarkEnd w:id="0"/>
      <w:r w:rsidRPr="000600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1F57" w:rsidRPr="00060055" w:rsidRDefault="00531F57">
      <w:pPr>
        <w:spacing w:after="0" w:line="264" w:lineRule="auto"/>
        <w:ind w:left="120"/>
        <w:rPr>
          <w:lang w:val="ru-RU"/>
        </w:rPr>
      </w:pP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31F57" w:rsidRPr="00060055" w:rsidRDefault="00531F57">
      <w:pPr>
        <w:spacing w:after="0" w:line="264" w:lineRule="auto"/>
        <w:ind w:left="120"/>
        <w:rPr>
          <w:lang w:val="ru-RU"/>
        </w:rPr>
      </w:pPr>
    </w:p>
    <w:p w:rsidR="00531F57" w:rsidRPr="00060055" w:rsidRDefault="00060055">
      <w:pPr>
        <w:spacing w:after="0" w:line="264" w:lineRule="auto"/>
        <w:ind w:left="120"/>
        <w:rPr>
          <w:lang w:val="ru-RU"/>
        </w:rPr>
      </w:pPr>
      <w:r w:rsidRPr="0006005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531F57" w:rsidRPr="00060055" w:rsidRDefault="00531F57">
      <w:pPr>
        <w:spacing w:after="0" w:line="264" w:lineRule="auto"/>
        <w:ind w:left="120"/>
        <w:rPr>
          <w:lang w:val="ru-RU"/>
        </w:rPr>
      </w:pP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60055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60055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060055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531F57" w:rsidRPr="00060055" w:rsidRDefault="00060055">
      <w:pPr>
        <w:spacing w:after="0" w:line="264" w:lineRule="auto"/>
        <w:ind w:left="120"/>
        <w:rPr>
          <w:lang w:val="ru-RU"/>
        </w:rPr>
      </w:pPr>
      <w:r w:rsidRPr="0006005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531F57" w:rsidRPr="00060055" w:rsidRDefault="00531F57">
      <w:pPr>
        <w:spacing w:after="0" w:line="264" w:lineRule="auto"/>
        <w:ind w:left="120"/>
        <w:rPr>
          <w:lang w:val="ru-RU"/>
        </w:rPr>
      </w:pP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531F57" w:rsidRPr="00060055" w:rsidRDefault="0006005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31F57" w:rsidRPr="00060055" w:rsidRDefault="0006005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531F57" w:rsidRPr="00060055" w:rsidRDefault="0006005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31F57" w:rsidRPr="00060055" w:rsidRDefault="0006005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31F57" w:rsidRPr="00060055" w:rsidRDefault="0006005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31F57" w:rsidRPr="00060055" w:rsidRDefault="0006005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31F57" w:rsidRDefault="00060055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060055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60055">
        <w:rPr>
          <w:rFonts w:ascii="Times New Roman" w:hAnsi="Times New Roman"/>
          <w:color w:val="FF0000"/>
          <w:sz w:val="28"/>
          <w:lang w:val="ru-RU"/>
        </w:rPr>
        <w:t>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31F57" w:rsidRPr="00060055" w:rsidRDefault="00060055">
      <w:pPr>
        <w:spacing w:after="0" w:line="264" w:lineRule="auto"/>
        <w:ind w:left="120"/>
        <w:rPr>
          <w:lang w:val="ru-RU"/>
        </w:rPr>
      </w:pPr>
      <w:r w:rsidRPr="0006005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531F57" w:rsidRPr="00060055" w:rsidRDefault="00531F57">
      <w:pPr>
        <w:spacing w:after="0" w:line="264" w:lineRule="auto"/>
        <w:ind w:left="120"/>
        <w:rPr>
          <w:lang w:val="ru-RU"/>
        </w:rPr>
      </w:pP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3" w:name="8184041c-500f-4898-8c17-3f7c192d7a9a"/>
      <w:r w:rsidRPr="00060055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3"/>
      <w:r w:rsidRPr="00060055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531F57" w:rsidRPr="00060055" w:rsidRDefault="00531F57">
      <w:pPr>
        <w:rPr>
          <w:lang w:val="ru-RU"/>
        </w:rPr>
        <w:sectPr w:rsidR="00531F57" w:rsidRPr="00060055">
          <w:pgSz w:w="11906" w:h="16383"/>
          <w:pgMar w:top="1134" w:right="850" w:bottom="1134" w:left="1701" w:header="720" w:footer="720" w:gutter="0"/>
          <w:cols w:space="720"/>
        </w:sectPr>
      </w:pPr>
    </w:p>
    <w:p w:rsidR="00531F57" w:rsidRPr="00060055" w:rsidRDefault="00060055">
      <w:pPr>
        <w:spacing w:after="0" w:line="264" w:lineRule="auto"/>
        <w:ind w:left="120"/>
        <w:jc w:val="both"/>
        <w:rPr>
          <w:lang w:val="ru-RU"/>
        </w:rPr>
      </w:pPr>
      <w:bookmarkStart w:id="4" w:name="block-8348423"/>
      <w:bookmarkEnd w:id="2"/>
      <w:r w:rsidRPr="00060055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31F57" w:rsidRPr="00060055" w:rsidRDefault="00531F57">
      <w:pPr>
        <w:spacing w:after="0" w:line="264" w:lineRule="auto"/>
        <w:ind w:left="120"/>
        <w:jc w:val="both"/>
        <w:rPr>
          <w:lang w:val="ru-RU"/>
        </w:rPr>
      </w:pP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5" w:name="_ftnref1"/>
      <w:r>
        <w:fldChar w:fldCharType="begin"/>
      </w:r>
      <w:r w:rsidRPr="00060055">
        <w:rPr>
          <w:lang w:val="ru-RU"/>
        </w:rPr>
        <w:instrText xml:space="preserve"> </w:instrText>
      </w:r>
      <w:r>
        <w:instrText>HYPERLINK</w:instrText>
      </w:r>
      <w:r w:rsidRPr="00060055">
        <w:rPr>
          <w:lang w:val="ru-RU"/>
        </w:rPr>
        <w:instrText xml:space="preserve"> \</w:instrText>
      </w:r>
      <w:r>
        <w:instrText>l</w:instrText>
      </w:r>
      <w:r w:rsidRPr="00060055">
        <w:rPr>
          <w:lang w:val="ru-RU"/>
        </w:rPr>
        <w:instrText xml:space="preserve"> "_</w:instrText>
      </w:r>
      <w:r>
        <w:instrText>ftn</w:instrText>
      </w:r>
      <w:r w:rsidRPr="00060055">
        <w:rPr>
          <w:lang w:val="ru-RU"/>
        </w:rPr>
        <w:instrText>1" \</w:instrText>
      </w:r>
      <w:r>
        <w:instrText>h</w:instrText>
      </w:r>
      <w:r w:rsidRPr="00060055">
        <w:rPr>
          <w:lang w:val="ru-RU"/>
        </w:rPr>
        <w:instrText xml:space="preserve"> </w:instrText>
      </w:r>
      <w:r>
        <w:fldChar w:fldCharType="separate"/>
      </w:r>
      <w:r w:rsidRPr="00060055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5"/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060055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6" w:name="192040c8-9be0-4bcc-9f47-45c543c4cd5f"/>
      <w:r w:rsidRPr="00060055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060055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06005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060055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0600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7" w:name="fea8cf03-c8e1-4ed3-94a3-40e6561a8359"/>
      <w:r w:rsidRPr="00060055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060055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06005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060055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060055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060055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8" w:name="fce98a40-ae0b-4d2c-875d-505cf2d5a21d"/>
      <w:r w:rsidRPr="00060055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060055">
        <w:rPr>
          <w:rFonts w:ascii="Times New Roman" w:hAnsi="Times New Roman"/>
          <w:color w:val="000000"/>
          <w:sz w:val="28"/>
          <w:lang w:val="ru-RU"/>
        </w:rPr>
        <w:t>другие.</w:t>
      </w:r>
      <w:bookmarkEnd w:id="8"/>
      <w:r w:rsidRPr="0006005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060055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9" w:name="a3da6f91-f80f-4d4a-8e62-998ba5c8e117"/>
      <w:r w:rsidRPr="00060055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060055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0" w:name="e4e52ce4-82f6-450f-a8ef-39f9bea95300"/>
      <w:r w:rsidRPr="00060055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060055">
        <w:rPr>
          <w:rFonts w:ascii="Times New Roman" w:hAnsi="Times New Roman"/>
          <w:color w:val="000000"/>
          <w:sz w:val="28"/>
          <w:lang w:val="ru-RU"/>
        </w:rPr>
        <w:t>).</w:t>
      </w:r>
      <w:bookmarkEnd w:id="10"/>
      <w:r w:rsidRPr="0006005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060055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060055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1276de16-2d11-43d3-bead-a64a93ae8cc5"/>
      <w:r w:rsidRPr="00060055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060055">
        <w:rPr>
          <w:rFonts w:ascii="Times New Roman" w:hAnsi="Times New Roman"/>
          <w:color w:val="333333"/>
          <w:sz w:val="28"/>
          <w:lang w:val="ru-RU"/>
        </w:rPr>
        <w:t>).</w:t>
      </w:r>
      <w:bookmarkEnd w:id="11"/>
      <w:r w:rsidRPr="00060055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060055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6005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31F57" w:rsidRPr="00060055" w:rsidRDefault="000600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531F57" w:rsidRPr="00060055" w:rsidRDefault="000600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531F57" w:rsidRPr="00060055" w:rsidRDefault="000600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531F57" w:rsidRPr="00060055" w:rsidRDefault="000600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531F57" w:rsidRPr="00060055" w:rsidRDefault="000600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531F57" w:rsidRPr="00060055" w:rsidRDefault="000600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6005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31F57" w:rsidRPr="00060055" w:rsidRDefault="000600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531F57" w:rsidRPr="00060055" w:rsidRDefault="000600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6005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31F57" w:rsidRPr="00060055" w:rsidRDefault="000600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531F57" w:rsidRPr="00060055" w:rsidRDefault="000600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531F57" w:rsidRPr="00060055" w:rsidRDefault="000600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531F57" w:rsidRPr="00060055" w:rsidRDefault="000600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531F57" w:rsidRPr="00060055" w:rsidRDefault="000600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06005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31F57" w:rsidRPr="00060055" w:rsidRDefault="000600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531F57" w:rsidRPr="00060055" w:rsidRDefault="000600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531F57" w:rsidRPr="00060055" w:rsidRDefault="000600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60055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531F57" w:rsidRPr="00060055" w:rsidRDefault="000600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531F57" w:rsidRPr="00060055" w:rsidRDefault="000600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531F57" w:rsidRPr="00060055" w:rsidRDefault="00531F57">
      <w:pPr>
        <w:spacing w:after="0" w:line="264" w:lineRule="auto"/>
        <w:ind w:left="120"/>
        <w:jc w:val="both"/>
        <w:rPr>
          <w:lang w:val="ru-RU"/>
        </w:rPr>
      </w:pPr>
    </w:p>
    <w:p w:rsidR="00531F57" w:rsidRPr="00060055" w:rsidRDefault="00531F57">
      <w:pPr>
        <w:rPr>
          <w:lang w:val="ru-RU"/>
        </w:rPr>
        <w:sectPr w:rsidR="00531F57" w:rsidRPr="00060055">
          <w:pgSz w:w="11906" w:h="16383"/>
          <w:pgMar w:top="1134" w:right="850" w:bottom="1134" w:left="1701" w:header="720" w:footer="720" w:gutter="0"/>
          <w:cols w:space="720"/>
        </w:sectPr>
      </w:pPr>
    </w:p>
    <w:p w:rsidR="00531F57" w:rsidRPr="00060055" w:rsidRDefault="00060055">
      <w:pPr>
        <w:spacing w:after="0" w:line="264" w:lineRule="auto"/>
        <w:ind w:left="120"/>
        <w:jc w:val="both"/>
        <w:rPr>
          <w:lang w:val="ru-RU"/>
        </w:rPr>
      </w:pPr>
      <w:bookmarkStart w:id="12" w:name="block-8348427"/>
      <w:bookmarkEnd w:id="4"/>
      <w:r w:rsidRPr="00060055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060055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060055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531F57" w:rsidRPr="00060055" w:rsidRDefault="00531F57">
      <w:pPr>
        <w:spacing w:after="0" w:line="264" w:lineRule="auto"/>
        <w:ind w:left="120"/>
        <w:jc w:val="both"/>
        <w:rPr>
          <w:lang w:val="ru-RU"/>
        </w:rPr>
      </w:pP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Изуч</w:t>
      </w:r>
      <w:r>
        <w:rPr>
          <w:rFonts w:ascii="Times New Roman" w:hAnsi="Times New Roman"/>
          <w:color w:val="000000"/>
          <w:sz w:val="28"/>
          <w:lang w:val="ru-RU"/>
        </w:rPr>
        <w:t xml:space="preserve">ение литературного чтения в 1х </w:t>
      </w:r>
      <w:r w:rsidRPr="00060055">
        <w:rPr>
          <w:rFonts w:ascii="Times New Roman" w:hAnsi="Times New Roman"/>
          <w:color w:val="000000"/>
          <w:sz w:val="28"/>
          <w:lang w:val="ru-RU"/>
        </w:rPr>
        <w:t xml:space="preserve">классах направлено на достижение обучающимися личностных,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531F57" w:rsidRPr="00060055" w:rsidRDefault="00531F57">
      <w:pPr>
        <w:spacing w:after="0" w:line="264" w:lineRule="auto"/>
        <w:ind w:left="120"/>
        <w:jc w:val="both"/>
        <w:rPr>
          <w:lang w:val="ru-RU"/>
        </w:rPr>
      </w:pPr>
    </w:p>
    <w:p w:rsidR="00531F57" w:rsidRPr="00060055" w:rsidRDefault="00060055">
      <w:pPr>
        <w:spacing w:after="0" w:line="264" w:lineRule="auto"/>
        <w:ind w:left="120"/>
        <w:jc w:val="both"/>
        <w:rPr>
          <w:lang w:val="ru-RU"/>
        </w:rPr>
      </w:pPr>
      <w:r w:rsidRPr="000600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1F57" w:rsidRPr="00060055" w:rsidRDefault="00531F57">
      <w:pPr>
        <w:spacing w:after="0" w:line="264" w:lineRule="auto"/>
        <w:ind w:left="120"/>
        <w:jc w:val="both"/>
        <w:rPr>
          <w:lang w:val="ru-RU"/>
        </w:rPr>
      </w:pP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31F57" w:rsidRDefault="000600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1F57" w:rsidRPr="00060055" w:rsidRDefault="0006005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31F57" w:rsidRPr="00060055" w:rsidRDefault="0006005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31F57" w:rsidRPr="00060055" w:rsidRDefault="0006005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31F57" w:rsidRDefault="000600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1F57" w:rsidRPr="00060055" w:rsidRDefault="0006005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31F57" w:rsidRPr="00060055" w:rsidRDefault="0006005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31F57" w:rsidRPr="00060055" w:rsidRDefault="0006005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31F57" w:rsidRPr="00060055" w:rsidRDefault="0006005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31F57" w:rsidRDefault="000600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1F57" w:rsidRPr="00060055" w:rsidRDefault="0006005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31F57" w:rsidRPr="00060055" w:rsidRDefault="0006005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31F57" w:rsidRPr="00060055" w:rsidRDefault="0006005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31F57" w:rsidRDefault="000600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1F57" w:rsidRPr="00060055" w:rsidRDefault="0006005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31F57" w:rsidRDefault="000600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1F57" w:rsidRPr="00060055" w:rsidRDefault="0006005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31F57" w:rsidRPr="00060055" w:rsidRDefault="0006005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31F57" w:rsidRDefault="000600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1F57" w:rsidRPr="00060055" w:rsidRDefault="0006005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31F57" w:rsidRPr="00060055" w:rsidRDefault="0006005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531F57" w:rsidRPr="00060055" w:rsidRDefault="0006005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06005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531F57" w:rsidRPr="00060055" w:rsidRDefault="00531F57">
      <w:pPr>
        <w:spacing w:after="0" w:line="264" w:lineRule="auto"/>
        <w:ind w:left="120"/>
        <w:jc w:val="both"/>
        <w:rPr>
          <w:lang w:val="ru-RU"/>
        </w:rPr>
      </w:pPr>
    </w:p>
    <w:p w:rsidR="00531F57" w:rsidRPr="00060055" w:rsidRDefault="00060055">
      <w:pPr>
        <w:spacing w:after="0" w:line="264" w:lineRule="auto"/>
        <w:ind w:left="120"/>
        <w:jc w:val="both"/>
        <w:rPr>
          <w:lang w:val="ru-RU"/>
        </w:rPr>
      </w:pPr>
      <w:r w:rsidRPr="000600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1F57" w:rsidRPr="00060055" w:rsidRDefault="00531F57">
      <w:pPr>
        <w:spacing w:after="0" w:line="264" w:lineRule="auto"/>
        <w:ind w:left="120"/>
        <w:jc w:val="both"/>
        <w:rPr>
          <w:lang w:val="ru-RU"/>
        </w:rPr>
      </w:pP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31F57" w:rsidRDefault="000600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31F57" w:rsidRPr="00060055" w:rsidRDefault="0006005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31F57" w:rsidRPr="00060055" w:rsidRDefault="0006005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531F57" w:rsidRPr="00060055" w:rsidRDefault="0006005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31F57" w:rsidRPr="00060055" w:rsidRDefault="0006005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31F57" w:rsidRPr="00060055" w:rsidRDefault="0006005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31F57" w:rsidRPr="00060055" w:rsidRDefault="0006005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31F57" w:rsidRDefault="000600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31F57" w:rsidRPr="00060055" w:rsidRDefault="0006005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31F57" w:rsidRPr="00060055" w:rsidRDefault="0006005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531F57" w:rsidRPr="00060055" w:rsidRDefault="0006005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31F57" w:rsidRPr="00060055" w:rsidRDefault="0006005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31F57" w:rsidRPr="00060055" w:rsidRDefault="0006005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31F57" w:rsidRPr="00060055" w:rsidRDefault="0006005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31F57" w:rsidRDefault="000600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31F57" w:rsidRDefault="00060055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31F57" w:rsidRPr="00060055" w:rsidRDefault="0006005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31F57" w:rsidRPr="00060055" w:rsidRDefault="0006005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31F57" w:rsidRPr="00060055" w:rsidRDefault="0006005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31F57" w:rsidRPr="00060055" w:rsidRDefault="0006005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31F57" w:rsidRPr="00060055" w:rsidRDefault="0006005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60055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06005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531F57" w:rsidRDefault="000600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31F57" w:rsidRPr="00060055" w:rsidRDefault="0006005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31F57" w:rsidRPr="00060055" w:rsidRDefault="0006005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31F57" w:rsidRPr="00060055" w:rsidRDefault="0006005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31F57" w:rsidRPr="00060055" w:rsidRDefault="0006005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31F57" w:rsidRPr="00060055" w:rsidRDefault="0006005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31F57" w:rsidRPr="00060055" w:rsidRDefault="0006005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31F57" w:rsidRDefault="00060055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31F57" w:rsidRPr="00060055" w:rsidRDefault="0006005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60055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060055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531F57" w:rsidRDefault="000600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31F57" w:rsidRPr="00060055" w:rsidRDefault="0006005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31F57" w:rsidRDefault="00060055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31F57" w:rsidRDefault="000600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31F57" w:rsidRPr="00060055" w:rsidRDefault="0006005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531F57" w:rsidRPr="00060055" w:rsidRDefault="0006005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31F57" w:rsidRDefault="000600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31F57" w:rsidRPr="00060055" w:rsidRDefault="000600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31F57" w:rsidRPr="00060055" w:rsidRDefault="000600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31F57" w:rsidRPr="00060055" w:rsidRDefault="000600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531F57" w:rsidRPr="00060055" w:rsidRDefault="000600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31F57" w:rsidRPr="00060055" w:rsidRDefault="000600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31F57" w:rsidRPr="00060055" w:rsidRDefault="0006005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31F57" w:rsidRPr="00060055" w:rsidRDefault="00531F57">
      <w:pPr>
        <w:spacing w:after="0" w:line="264" w:lineRule="auto"/>
        <w:ind w:left="120"/>
        <w:jc w:val="both"/>
        <w:rPr>
          <w:lang w:val="ru-RU"/>
        </w:rPr>
      </w:pPr>
    </w:p>
    <w:p w:rsidR="00531F57" w:rsidRPr="00060055" w:rsidRDefault="00060055">
      <w:pPr>
        <w:spacing w:after="0" w:line="264" w:lineRule="auto"/>
        <w:ind w:left="120"/>
        <w:jc w:val="both"/>
        <w:rPr>
          <w:lang w:val="ru-RU"/>
        </w:rPr>
      </w:pPr>
      <w:r w:rsidRPr="000600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1F57" w:rsidRPr="00060055" w:rsidRDefault="00531F57">
      <w:pPr>
        <w:spacing w:after="0" w:line="264" w:lineRule="auto"/>
        <w:ind w:left="120"/>
        <w:jc w:val="both"/>
        <w:rPr>
          <w:lang w:val="ru-RU"/>
        </w:rPr>
      </w:pPr>
    </w:p>
    <w:p w:rsidR="00531F57" w:rsidRPr="00060055" w:rsidRDefault="00060055">
      <w:pPr>
        <w:spacing w:after="0" w:line="264" w:lineRule="auto"/>
        <w:ind w:firstLine="600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31F57" w:rsidRPr="00060055" w:rsidRDefault="00531F57">
      <w:pPr>
        <w:spacing w:after="0" w:line="264" w:lineRule="auto"/>
        <w:ind w:left="120"/>
        <w:jc w:val="both"/>
        <w:rPr>
          <w:lang w:val="ru-RU"/>
        </w:rPr>
      </w:pPr>
    </w:p>
    <w:p w:rsidR="00531F57" w:rsidRDefault="00060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531F57" w:rsidRPr="00060055" w:rsidRDefault="000600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31F57" w:rsidRPr="00060055" w:rsidRDefault="000600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31F57" w:rsidRPr="00060055" w:rsidRDefault="000600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31F57" w:rsidRPr="00060055" w:rsidRDefault="000600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531F57" w:rsidRPr="00060055" w:rsidRDefault="000600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060055">
        <w:rPr>
          <w:rFonts w:ascii="Times New Roman" w:hAnsi="Times New Roman"/>
          <w:color w:val="000000"/>
          <w:sz w:val="28"/>
          <w:lang w:val="ru-RU"/>
        </w:rPr>
        <w:lastRenderedPageBreak/>
        <w:t>потешки</w:t>
      </w:r>
      <w:proofErr w:type="spellEnd"/>
      <w:r w:rsidRPr="00060055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531F57" w:rsidRPr="00060055" w:rsidRDefault="000600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531F57" w:rsidRPr="00060055" w:rsidRDefault="000600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</w:t>
      </w:r>
      <w:proofErr w:type="gramStart"/>
      <w:r w:rsidRPr="00060055">
        <w:rPr>
          <w:rFonts w:ascii="Times New Roman" w:hAnsi="Times New Roman"/>
          <w:color w:val="000000"/>
          <w:sz w:val="28"/>
          <w:lang w:val="ru-RU"/>
        </w:rPr>
        <w:t>текста</w:t>
      </w:r>
      <w:proofErr w:type="gramEnd"/>
      <w:r w:rsidRPr="00060055">
        <w:rPr>
          <w:rFonts w:ascii="Times New Roman" w:hAnsi="Times New Roman"/>
          <w:color w:val="000000"/>
          <w:sz w:val="28"/>
          <w:lang w:val="ru-RU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31F57" w:rsidRPr="00060055" w:rsidRDefault="000600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31F57" w:rsidRPr="00060055" w:rsidRDefault="000600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31F57" w:rsidRPr="00060055" w:rsidRDefault="000600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531F57" w:rsidRPr="00060055" w:rsidRDefault="000600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531F57" w:rsidRDefault="00060055">
      <w:pPr>
        <w:numPr>
          <w:ilvl w:val="0"/>
          <w:numId w:val="34"/>
        </w:numPr>
        <w:spacing w:after="0" w:line="264" w:lineRule="auto"/>
        <w:jc w:val="both"/>
      </w:pPr>
      <w:r w:rsidRPr="00060055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531F57" w:rsidRPr="00060055" w:rsidRDefault="000600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531F57" w:rsidRPr="00060055" w:rsidRDefault="000600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531F57" w:rsidRPr="00060055" w:rsidRDefault="0006005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0055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531F57" w:rsidRPr="00006364" w:rsidRDefault="00531F57">
      <w:pPr>
        <w:rPr>
          <w:lang w:val="ru-RU"/>
        </w:rPr>
        <w:sectPr w:rsidR="00531F57" w:rsidRPr="00006364">
          <w:pgSz w:w="11906" w:h="16383"/>
          <w:pgMar w:top="1134" w:right="850" w:bottom="1134" w:left="1701" w:header="720" w:footer="720" w:gutter="0"/>
          <w:cols w:space="720"/>
        </w:sectPr>
      </w:pPr>
    </w:p>
    <w:p w:rsidR="00531F57" w:rsidRDefault="00060055">
      <w:pPr>
        <w:spacing w:after="0"/>
        <w:ind w:left="120"/>
      </w:pPr>
      <w:bookmarkStart w:id="13" w:name="block-8348426"/>
      <w:bookmarkEnd w:id="12"/>
      <w:r w:rsidRPr="000063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1F57" w:rsidRDefault="000600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531F5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F57" w:rsidRDefault="00531F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F57" w:rsidRDefault="00531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F57" w:rsidRDefault="00531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F57" w:rsidRDefault="00531F5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F57" w:rsidRDefault="00531F5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F57" w:rsidRDefault="00531F5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F57" w:rsidRDefault="00531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F57" w:rsidRDefault="00531F57"/>
        </w:tc>
      </w:tr>
      <w:tr w:rsidR="00531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531F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F57" w:rsidRDefault="00531F57"/>
        </w:tc>
      </w:tr>
      <w:tr w:rsidR="00531F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531F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F57" w:rsidRDefault="00531F57"/>
        </w:tc>
      </w:tr>
      <w:tr w:rsidR="0053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31F57" w:rsidRDefault="00531F57"/>
        </w:tc>
      </w:tr>
    </w:tbl>
    <w:p w:rsidR="00531F57" w:rsidRDefault="00531F57">
      <w:pPr>
        <w:sectPr w:rsidR="00531F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1F57" w:rsidRPr="00060055" w:rsidRDefault="00060055">
      <w:pPr>
        <w:spacing w:after="0"/>
        <w:ind w:left="120"/>
        <w:rPr>
          <w:lang w:val="ru-RU"/>
        </w:rPr>
      </w:pPr>
      <w:bookmarkStart w:id="14" w:name="block-8348430"/>
      <w:bookmarkEnd w:id="13"/>
      <w:r w:rsidRPr="000600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531F57" w:rsidRDefault="00060055">
      <w:pPr>
        <w:spacing w:after="0"/>
        <w:ind w:left="120"/>
      </w:pPr>
      <w:r w:rsidRPr="000600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931"/>
        <w:gridCol w:w="768"/>
        <w:gridCol w:w="1448"/>
        <w:gridCol w:w="1500"/>
        <w:gridCol w:w="1073"/>
        <w:gridCol w:w="1736"/>
      </w:tblGrid>
      <w:tr w:rsidR="00531F57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1F57" w:rsidRDefault="00531F57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F57" w:rsidRDefault="00531F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F57" w:rsidRDefault="00531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F57" w:rsidRDefault="00531F57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F57" w:rsidRDefault="00531F57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F57" w:rsidRDefault="00531F57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1F57" w:rsidRDefault="00531F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F57" w:rsidRDefault="00531F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1F57" w:rsidRDefault="00531F57"/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первого звука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слове. Выделение гласных звуков в слове.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образуется слог. Слушание литературного произведения о Родине.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, о. Звук [о]. Функция буквы О, о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, и. Звук [и]. Буквы И, и,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у. Проведение звукового анализа слов с буквами У, у. Звук [у].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У, 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слоге-слиянии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Н, н. Проведение звукового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слов с буквами Н, н. Звуки [н], [н’]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с. Проведение звукового анализа слов с буквами С, с. Звуки [с], [с’]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к. Проведение звукового анализа слов с буквами К, к. Звуки [к], [к’]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р. Проведение звукового анализа слов с буквами Р, р. Согласные звуки [р], [р’]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в. Проведение звукового анализа слов с буквами В, в. Согласные звуки [в], [в’]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е. Проведение звукового анализа слов с буквами Е, е. Звуки [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П, п. Проведение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звукового анализа слов с буквами П, п. Согласные звуки [п], [п’]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з. Звуки [з], [з’]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Б, б. Проведение звукового анализа слов с буквами Б, б.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Согласные звуки [б], [б’]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[п]. 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Чередование звонких и глухих согласных. 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Д, д. Сопоставление звуков [д] - [т]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, я. Звуки [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ё. Проведение звукового анализа слов с буквами Ё, ё. Звуки [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й.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Проведение звукового анализа слов с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Л.Н. Толстой "Ехали два мужика..."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Ю, ю. Проведение звукового анализа слов с буквами Ю,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Ц, ц. Проведение звукового анализа слов с буквами Ц, ц.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 [ц]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Щ, щ. Проведение звукового анализа слов с буквами Щ, щ. Звук [щ’].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ЩА, ЧУ — ЩУ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знаний о буквах Щ, щ и звуке [щ’].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Слушание литературного произведения о детях.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Пичугин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ъ. Буквы Ь и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В. Д. Берестов. «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. «Как мальчик Женя научился говорить букву «р»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«Наше Отечество» К. Д. Ушинского.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анализ статьи В. Н. Крупина «Первоучители словенские». «Первый букварь» В. Н. Крупина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На примере отрывка из «Сказки о мёртвой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царевне»А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. С. Пушкина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текстов С.Я. Маршака "Угомон", "Дважды два"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текста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В. В. Бианки.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Выразительное чтение на примере текстов С.В. Михалкова "Котята"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текста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Б.В.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"Два и три"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В.Д.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"Пёсья песня", "Прощание с другом"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Орфоэпическое чтение (при переходе к чтению целыми словами) на примере сказки И.П.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"Аля,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стихотворения С.Я. Маршака "Автобус номер двадцать шесть"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алфавита.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К.Чуковского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Определение темы произведения: о животных. На примере произведений Е.И.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примере произведений В.Г.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жанрами устного народного творчества: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"Моя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примере стихотворений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В.В. Лунина «Я видел чудо», Р.С.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Отражении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другие: сказка М.С.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</w:t>
            </w: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Маршака "Хороший день"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произведений А.В. Митяева «За что я люблю маму», С. Я. Маршака "Хороший день"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31F57" w:rsidRDefault="00531F57">
            <w:pPr>
              <w:spacing w:after="0"/>
              <w:ind w:left="135"/>
            </w:pPr>
          </w:p>
        </w:tc>
      </w:tr>
      <w:tr w:rsidR="00531F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F57" w:rsidRPr="00060055" w:rsidRDefault="00060055">
            <w:pPr>
              <w:spacing w:after="0"/>
              <w:ind w:left="135"/>
              <w:rPr>
                <w:lang w:val="ru-RU"/>
              </w:rPr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 w:rsidRPr="000600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31F57" w:rsidRDefault="00060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1F57" w:rsidRDefault="00531F57"/>
        </w:tc>
      </w:tr>
      <w:bookmarkEnd w:id="14"/>
    </w:tbl>
    <w:p w:rsidR="00060055" w:rsidRDefault="00060055" w:rsidP="00B857DF"/>
    <w:sectPr w:rsidR="000600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7C2"/>
    <w:multiLevelType w:val="multilevel"/>
    <w:tmpl w:val="5E5C6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43B22"/>
    <w:multiLevelType w:val="multilevel"/>
    <w:tmpl w:val="8B7EF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D6064"/>
    <w:multiLevelType w:val="multilevel"/>
    <w:tmpl w:val="6BEE2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63804"/>
    <w:multiLevelType w:val="multilevel"/>
    <w:tmpl w:val="4692D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E0608"/>
    <w:multiLevelType w:val="multilevel"/>
    <w:tmpl w:val="47D40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03725E"/>
    <w:multiLevelType w:val="multilevel"/>
    <w:tmpl w:val="90823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7A49E5"/>
    <w:multiLevelType w:val="multilevel"/>
    <w:tmpl w:val="2110C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983AB6"/>
    <w:multiLevelType w:val="multilevel"/>
    <w:tmpl w:val="170A5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C4359C"/>
    <w:multiLevelType w:val="multilevel"/>
    <w:tmpl w:val="A73AF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1A1A8D"/>
    <w:multiLevelType w:val="multilevel"/>
    <w:tmpl w:val="B2865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7F27F2"/>
    <w:multiLevelType w:val="multilevel"/>
    <w:tmpl w:val="45E85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7B0150"/>
    <w:multiLevelType w:val="multilevel"/>
    <w:tmpl w:val="11B6A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EA76A1"/>
    <w:multiLevelType w:val="multilevel"/>
    <w:tmpl w:val="7F160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3D4C49"/>
    <w:multiLevelType w:val="multilevel"/>
    <w:tmpl w:val="93A22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32C4F"/>
    <w:multiLevelType w:val="multilevel"/>
    <w:tmpl w:val="2C44A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AD3E27"/>
    <w:multiLevelType w:val="multilevel"/>
    <w:tmpl w:val="35A0C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2C44C8"/>
    <w:multiLevelType w:val="multilevel"/>
    <w:tmpl w:val="E6B69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A346FD"/>
    <w:multiLevelType w:val="multilevel"/>
    <w:tmpl w:val="39ACD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5E4C03"/>
    <w:multiLevelType w:val="multilevel"/>
    <w:tmpl w:val="B7A81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EE2164"/>
    <w:multiLevelType w:val="multilevel"/>
    <w:tmpl w:val="70944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90360E"/>
    <w:multiLevelType w:val="multilevel"/>
    <w:tmpl w:val="018A6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0602B0"/>
    <w:multiLevelType w:val="multilevel"/>
    <w:tmpl w:val="8A520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986DCB"/>
    <w:multiLevelType w:val="multilevel"/>
    <w:tmpl w:val="9F726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A26D0E"/>
    <w:multiLevelType w:val="multilevel"/>
    <w:tmpl w:val="E6609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E63482"/>
    <w:multiLevelType w:val="multilevel"/>
    <w:tmpl w:val="262A6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F379F2"/>
    <w:multiLevelType w:val="multilevel"/>
    <w:tmpl w:val="254C5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257BED"/>
    <w:multiLevelType w:val="multilevel"/>
    <w:tmpl w:val="2E4ED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A840DB"/>
    <w:multiLevelType w:val="multilevel"/>
    <w:tmpl w:val="B75A9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3011E4"/>
    <w:multiLevelType w:val="multilevel"/>
    <w:tmpl w:val="25663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E83A33"/>
    <w:multiLevelType w:val="multilevel"/>
    <w:tmpl w:val="0E482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7B5BEE"/>
    <w:multiLevelType w:val="multilevel"/>
    <w:tmpl w:val="EA960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221C7E"/>
    <w:multiLevelType w:val="multilevel"/>
    <w:tmpl w:val="7BE0A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104791"/>
    <w:multiLevelType w:val="multilevel"/>
    <w:tmpl w:val="9188B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677881"/>
    <w:multiLevelType w:val="multilevel"/>
    <w:tmpl w:val="973EC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407973"/>
    <w:multiLevelType w:val="multilevel"/>
    <w:tmpl w:val="F40C2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0A5676"/>
    <w:multiLevelType w:val="multilevel"/>
    <w:tmpl w:val="588A2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757475"/>
    <w:multiLevelType w:val="multilevel"/>
    <w:tmpl w:val="1D804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32"/>
  </w:num>
  <w:num w:numId="5">
    <w:abstractNumId w:val="36"/>
  </w:num>
  <w:num w:numId="6">
    <w:abstractNumId w:val="13"/>
  </w:num>
  <w:num w:numId="7">
    <w:abstractNumId w:val="34"/>
  </w:num>
  <w:num w:numId="8">
    <w:abstractNumId w:val="24"/>
  </w:num>
  <w:num w:numId="9">
    <w:abstractNumId w:val="19"/>
  </w:num>
  <w:num w:numId="10">
    <w:abstractNumId w:val="1"/>
  </w:num>
  <w:num w:numId="11">
    <w:abstractNumId w:val="27"/>
  </w:num>
  <w:num w:numId="12">
    <w:abstractNumId w:val="7"/>
  </w:num>
  <w:num w:numId="13">
    <w:abstractNumId w:val="11"/>
  </w:num>
  <w:num w:numId="14">
    <w:abstractNumId w:val="3"/>
  </w:num>
  <w:num w:numId="15">
    <w:abstractNumId w:val="33"/>
  </w:num>
  <w:num w:numId="16">
    <w:abstractNumId w:val="9"/>
  </w:num>
  <w:num w:numId="17">
    <w:abstractNumId w:val="17"/>
  </w:num>
  <w:num w:numId="18">
    <w:abstractNumId w:val="10"/>
  </w:num>
  <w:num w:numId="19">
    <w:abstractNumId w:val="28"/>
  </w:num>
  <w:num w:numId="20">
    <w:abstractNumId w:val="6"/>
  </w:num>
  <w:num w:numId="21">
    <w:abstractNumId w:val="22"/>
  </w:num>
  <w:num w:numId="22">
    <w:abstractNumId w:val="25"/>
  </w:num>
  <w:num w:numId="23">
    <w:abstractNumId w:val="15"/>
  </w:num>
  <w:num w:numId="24">
    <w:abstractNumId w:val="35"/>
  </w:num>
  <w:num w:numId="25">
    <w:abstractNumId w:val="23"/>
  </w:num>
  <w:num w:numId="26">
    <w:abstractNumId w:val="2"/>
  </w:num>
  <w:num w:numId="27">
    <w:abstractNumId w:val="26"/>
  </w:num>
  <w:num w:numId="28">
    <w:abstractNumId w:val="20"/>
  </w:num>
  <w:num w:numId="29">
    <w:abstractNumId w:val="30"/>
  </w:num>
  <w:num w:numId="30">
    <w:abstractNumId w:val="8"/>
  </w:num>
  <w:num w:numId="31">
    <w:abstractNumId w:val="31"/>
  </w:num>
  <w:num w:numId="32">
    <w:abstractNumId w:val="14"/>
  </w:num>
  <w:num w:numId="33">
    <w:abstractNumId w:val="29"/>
  </w:num>
  <w:num w:numId="34">
    <w:abstractNumId w:val="12"/>
  </w:num>
  <w:num w:numId="35">
    <w:abstractNumId w:val="18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57"/>
    <w:rsid w:val="00006364"/>
    <w:rsid w:val="00060055"/>
    <w:rsid w:val="002A5214"/>
    <w:rsid w:val="002F20E8"/>
    <w:rsid w:val="00531F57"/>
    <w:rsid w:val="00834CC9"/>
    <w:rsid w:val="008F1936"/>
    <w:rsid w:val="00B857DF"/>
    <w:rsid w:val="00F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F7FEF-5410-4EFA-8EFB-13BCD1DB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7904-B755-4399-97B5-16FAF24C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45</Pages>
  <Words>6254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6</cp:revision>
  <dcterms:created xsi:type="dcterms:W3CDTF">2023-09-05T11:46:00Z</dcterms:created>
  <dcterms:modified xsi:type="dcterms:W3CDTF">2023-09-14T10:15:00Z</dcterms:modified>
</cp:coreProperties>
</file>